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37C54D16" w:rsidR="00807C36" w:rsidRPr="00FB368F" w:rsidRDefault="00F24192"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27º</w:t>
      </w:r>
      <w:r w:rsidR="00AF3F36" w:rsidRPr="0005494D">
        <w:rPr>
          <w:rFonts w:asciiTheme="majorHAnsi" w:hAnsiTheme="majorHAnsi"/>
          <w:color w:val="FFFFFF" w:themeColor="background1"/>
          <w:sz w:val="72"/>
          <w:szCs w:val="72"/>
        </w:rPr>
        <w:t xml:space="preserve"> de </w:t>
      </w:r>
      <w:r w:rsidR="00B95269">
        <w:rPr>
          <w:rFonts w:asciiTheme="majorHAnsi" w:hAnsiTheme="majorHAnsi"/>
          <w:color w:val="FFFFFF" w:themeColor="background1"/>
          <w:sz w:val="72"/>
          <w:szCs w:val="72"/>
        </w:rPr>
        <w:t>junho</w:t>
      </w:r>
      <w:r w:rsidR="00B0054C" w:rsidRPr="00942334">
        <w:rPr>
          <w:rFonts w:asciiTheme="majorHAnsi" w:hAnsiTheme="majorHAnsi"/>
          <w:color w:val="FFFFFF" w:themeColor="background1"/>
          <w:sz w:val="72"/>
          <w:szCs w:val="72"/>
        </w:rPr>
        <w:t xml:space="preserve">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4977708"/>
      <w:r>
        <w:lastRenderedPageBreak/>
        <w:t>Sumário</w:t>
      </w:r>
      <w:bookmarkEnd w:id="3"/>
      <w:bookmarkEnd w:id="4"/>
    </w:p>
    <w:p w14:paraId="1D992A28" w14:textId="77777777" w:rsidR="00F2419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77708" w:history="1">
        <w:r w:rsidR="00F24192" w:rsidRPr="00551272">
          <w:rPr>
            <w:rStyle w:val="Hyperlink"/>
            <w:noProof/>
          </w:rPr>
          <w:t>Sumário</w:t>
        </w:r>
        <w:r w:rsidR="00F24192">
          <w:rPr>
            <w:noProof/>
            <w:webHidden/>
          </w:rPr>
          <w:tab/>
        </w:r>
        <w:r w:rsidR="00F24192">
          <w:rPr>
            <w:noProof/>
            <w:webHidden/>
          </w:rPr>
          <w:fldChar w:fldCharType="begin"/>
        </w:r>
        <w:r w:rsidR="00F24192">
          <w:rPr>
            <w:noProof/>
            <w:webHidden/>
          </w:rPr>
          <w:instrText xml:space="preserve"> PAGEREF _Toc454977708 \h </w:instrText>
        </w:r>
        <w:r w:rsidR="00F24192">
          <w:rPr>
            <w:noProof/>
            <w:webHidden/>
          </w:rPr>
        </w:r>
        <w:r w:rsidR="00F24192">
          <w:rPr>
            <w:noProof/>
            <w:webHidden/>
          </w:rPr>
          <w:fldChar w:fldCharType="separate"/>
        </w:r>
        <w:r w:rsidR="00F24192">
          <w:rPr>
            <w:noProof/>
            <w:webHidden/>
          </w:rPr>
          <w:t>2</w:t>
        </w:r>
        <w:r w:rsidR="00F24192">
          <w:rPr>
            <w:noProof/>
            <w:webHidden/>
          </w:rPr>
          <w:fldChar w:fldCharType="end"/>
        </w:r>
      </w:hyperlink>
    </w:p>
    <w:p w14:paraId="17F3149B" w14:textId="77777777" w:rsidR="00F24192" w:rsidRDefault="00AA7FB1">
      <w:pPr>
        <w:pStyle w:val="TOC1"/>
        <w:tabs>
          <w:tab w:val="right" w:leader="dot" w:pos="5030"/>
        </w:tabs>
        <w:rPr>
          <w:rFonts w:eastAsiaTheme="minorEastAsia"/>
          <w:b w:val="0"/>
          <w:caps w:val="0"/>
          <w:noProof/>
          <w:sz w:val="22"/>
          <w:lang w:val="en-US" w:eastAsia="en-US" w:bidi="ar-SA"/>
        </w:rPr>
      </w:pPr>
      <w:hyperlink w:anchor="_Toc454977709" w:history="1">
        <w:r w:rsidR="00F24192" w:rsidRPr="00551272">
          <w:rPr>
            <w:rStyle w:val="Hyperlink"/>
            <w:noProof/>
          </w:rPr>
          <w:t>Introdução</w:t>
        </w:r>
        <w:r w:rsidR="00F24192">
          <w:rPr>
            <w:noProof/>
            <w:webHidden/>
          </w:rPr>
          <w:tab/>
        </w:r>
        <w:r w:rsidR="00F24192">
          <w:rPr>
            <w:noProof/>
            <w:webHidden/>
          </w:rPr>
          <w:fldChar w:fldCharType="begin"/>
        </w:r>
        <w:r w:rsidR="00F24192">
          <w:rPr>
            <w:noProof/>
            <w:webHidden/>
          </w:rPr>
          <w:instrText xml:space="preserve"> PAGEREF _Toc454977709 \h </w:instrText>
        </w:r>
        <w:r w:rsidR="00F24192">
          <w:rPr>
            <w:noProof/>
            <w:webHidden/>
          </w:rPr>
        </w:r>
        <w:r w:rsidR="00F24192">
          <w:rPr>
            <w:noProof/>
            <w:webHidden/>
          </w:rPr>
          <w:fldChar w:fldCharType="separate"/>
        </w:r>
        <w:r w:rsidR="00F24192">
          <w:rPr>
            <w:noProof/>
            <w:webHidden/>
          </w:rPr>
          <w:t>4</w:t>
        </w:r>
        <w:r w:rsidR="00F24192">
          <w:rPr>
            <w:noProof/>
            <w:webHidden/>
          </w:rPr>
          <w:fldChar w:fldCharType="end"/>
        </w:r>
      </w:hyperlink>
    </w:p>
    <w:p w14:paraId="636A2A24" w14:textId="77777777" w:rsidR="00F24192" w:rsidRDefault="00AA7FB1">
      <w:pPr>
        <w:pStyle w:val="TOC3"/>
        <w:tabs>
          <w:tab w:val="right" w:leader="dot" w:pos="5030"/>
        </w:tabs>
        <w:rPr>
          <w:rFonts w:eastAsiaTheme="minorEastAsia"/>
          <w:smallCaps w:val="0"/>
          <w:noProof/>
          <w:sz w:val="22"/>
          <w:lang w:val="en-US" w:eastAsia="en-US" w:bidi="ar-SA"/>
        </w:rPr>
      </w:pPr>
      <w:hyperlink w:anchor="_Toc454977710" w:history="1">
        <w:r w:rsidR="00F24192" w:rsidRPr="00551272">
          <w:rPr>
            <w:rStyle w:val="Hyperlink"/>
            <w:noProof/>
          </w:rPr>
          <w:t>Sobre este Documento</w:t>
        </w:r>
        <w:r w:rsidR="00F24192">
          <w:rPr>
            <w:noProof/>
            <w:webHidden/>
          </w:rPr>
          <w:tab/>
        </w:r>
        <w:r w:rsidR="00F24192">
          <w:rPr>
            <w:noProof/>
            <w:webHidden/>
          </w:rPr>
          <w:fldChar w:fldCharType="begin"/>
        </w:r>
        <w:r w:rsidR="00F24192">
          <w:rPr>
            <w:noProof/>
            <w:webHidden/>
          </w:rPr>
          <w:instrText xml:space="preserve"> PAGEREF _Toc454977710 \h </w:instrText>
        </w:r>
        <w:r w:rsidR="00F24192">
          <w:rPr>
            <w:noProof/>
            <w:webHidden/>
          </w:rPr>
        </w:r>
        <w:r w:rsidR="00F24192">
          <w:rPr>
            <w:noProof/>
            <w:webHidden/>
          </w:rPr>
          <w:fldChar w:fldCharType="separate"/>
        </w:r>
        <w:r w:rsidR="00F24192">
          <w:rPr>
            <w:noProof/>
            <w:webHidden/>
          </w:rPr>
          <w:t>4</w:t>
        </w:r>
        <w:r w:rsidR="00F24192">
          <w:rPr>
            <w:noProof/>
            <w:webHidden/>
          </w:rPr>
          <w:fldChar w:fldCharType="end"/>
        </w:r>
      </w:hyperlink>
    </w:p>
    <w:p w14:paraId="7ADF8AE1" w14:textId="77777777" w:rsidR="00F24192" w:rsidRDefault="00AA7FB1">
      <w:pPr>
        <w:pStyle w:val="TOC3"/>
        <w:tabs>
          <w:tab w:val="right" w:leader="dot" w:pos="5030"/>
        </w:tabs>
        <w:rPr>
          <w:rFonts w:eastAsiaTheme="minorEastAsia"/>
          <w:smallCaps w:val="0"/>
          <w:noProof/>
          <w:sz w:val="22"/>
          <w:lang w:val="en-US" w:eastAsia="en-US" w:bidi="ar-SA"/>
        </w:rPr>
      </w:pPr>
      <w:hyperlink w:anchor="_Toc454977711" w:history="1">
        <w:r w:rsidR="00F24192" w:rsidRPr="00551272">
          <w:rPr>
            <w:rStyle w:val="Hyperlink"/>
            <w:noProof/>
          </w:rPr>
          <w:t>Versões Anteriores deste Documento</w:t>
        </w:r>
        <w:r w:rsidR="00F24192">
          <w:rPr>
            <w:noProof/>
            <w:webHidden/>
          </w:rPr>
          <w:tab/>
        </w:r>
        <w:r w:rsidR="00F24192">
          <w:rPr>
            <w:noProof/>
            <w:webHidden/>
          </w:rPr>
          <w:fldChar w:fldCharType="begin"/>
        </w:r>
        <w:r w:rsidR="00F24192">
          <w:rPr>
            <w:noProof/>
            <w:webHidden/>
          </w:rPr>
          <w:instrText xml:space="preserve"> PAGEREF _Toc454977711 \h </w:instrText>
        </w:r>
        <w:r w:rsidR="00F24192">
          <w:rPr>
            <w:noProof/>
            <w:webHidden/>
          </w:rPr>
        </w:r>
        <w:r w:rsidR="00F24192">
          <w:rPr>
            <w:noProof/>
            <w:webHidden/>
          </w:rPr>
          <w:fldChar w:fldCharType="separate"/>
        </w:r>
        <w:r w:rsidR="00F24192">
          <w:rPr>
            <w:noProof/>
            <w:webHidden/>
          </w:rPr>
          <w:t>4</w:t>
        </w:r>
        <w:r w:rsidR="00F24192">
          <w:rPr>
            <w:noProof/>
            <w:webHidden/>
          </w:rPr>
          <w:fldChar w:fldCharType="end"/>
        </w:r>
      </w:hyperlink>
    </w:p>
    <w:p w14:paraId="6CDFD7D7" w14:textId="77777777" w:rsidR="00F24192" w:rsidRDefault="00AA7FB1">
      <w:pPr>
        <w:pStyle w:val="TOC3"/>
        <w:tabs>
          <w:tab w:val="right" w:leader="dot" w:pos="5030"/>
        </w:tabs>
        <w:rPr>
          <w:rFonts w:eastAsiaTheme="minorEastAsia"/>
          <w:smallCaps w:val="0"/>
          <w:noProof/>
          <w:sz w:val="22"/>
          <w:lang w:val="en-US" w:eastAsia="en-US" w:bidi="ar-SA"/>
        </w:rPr>
      </w:pPr>
      <w:hyperlink w:anchor="_Toc454977712" w:history="1">
        <w:r w:rsidR="00F24192" w:rsidRPr="00551272">
          <w:rPr>
            <w:rStyle w:val="Hyperlink"/>
            <w:noProof/>
          </w:rPr>
          <w:t>Esclarecimentos e Resumo das Alterações neste Documento</w:t>
        </w:r>
        <w:r w:rsidR="00F24192">
          <w:rPr>
            <w:noProof/>
            <w:webHidden/>
          </w:rPr>
          <w:tab/>
        </w:r>
        <w:r w:rsidR="00F24192">
          <w:rPr>
            <w:noProof/>
            <w:webHidden/>
          </w:rPr>
          <w:fldChar w:fldCharType="begin"/>
        </w:r>
        <w:r w:rsidR="00F24192">
          <w:rPr>
            <w:noProof/>
            <w:webHidden/>
          </w:rPr>
          <w:instrText xml:space="preserve"> PAGEREF _Toc454977712 \h </w:instrText>
        </w:r>
        <w:r w:rsidR="00F24192">
          <w:rPr>
            <w:noProof/>
            <w:webHidden/>
          </w:rPr>
        </w:r>
        <w:r w:rsidR="00F24192">
          <w:rPr>
            <w:noProof/>
            <w:webHidden/>
          </w:rPr>
          <w:fldChar w:fldCharType="separate"/>
        </w:r>
        <w:r w:rsidR="00F24192">
          <w:rPr>
            <w:noProof/>
            <w:webHidden/>
          </w:rPr>
          <w:t>4</w:t>
        </w:r>
        <w:r w:rsidR="00F24192">
          <w:rPr>
            <w:noProof/>
            <w:webHidden/>
          </w:rPr>
          <w:fldChar w:fldCharType="end"/>
        </w:r>
      </w:hyperlink>
    </w:p>
    <w:p w14:paraId="626847EB" w14:textId="77777777" w:rsidR="00F24192" w:rsidRDefault="00AA7FB1">
      <w:pPr>
        <w:pStyle w:val="TOC1"/>
        <w:tabs>
          <w:tab w:val="right" w:leader="dot" w:pos="5030"/>
        </w:tabs>
        <w:rPr>
          <w:rFonts w:eastAsiaTheme="minorEastAsia"/>
          <w:b w:val="0"/>
          <w:caps w:val="0"/>
          <w:noProof/>
          <w:sz w:val="22"/>
          <w:lang w:val="en-US" w:eastAsia="en-US" w:bidi="ar-SA"/>
        </w:rPr>
      </w:pPr>
      <w:hyperlink w:anchor="_Toc454977713" w:history="1">
        <w:r w:rsidR="00F24192" w:rsidRPr="00551272">
          <w:rPr>
            <w:rStyle w:val="Hyperlink"/>
            <w:noProof/>
          </w:rPr>
          <w:t>Termos Gerais</w:t>
        </w:r>
        <w:r w:rsidR="00F24192">
          <w:rPr>
            <w:noProof/>
            <w:webHidden/>
          </w:rPr>
          <w:tab/>
        </w:r>
        <w:r w:rsidR="00F24192">
          <w:rPr>
            <w:noProof/>
            <w:webHidden/>
          </w:rPr>
          <w:fldChar w:fldCharType="begin"/>
        </w:r>
        <w:r w:rsidR="00F24192">
          <w:rPr>
            <w:noProof/>
            <w:webHidden/>
          </w:rPr>
          <w:instrText xml:space="preserve"> PAGEREF _Toc454977713 \h </w:instrText>
        </w:r>
        <w:r w:rsidR="00F24192">
          <w:rPr>
            <w:noProof/>
            <w:webHidden/>
          </w:rPr>
        </w:r>
        <w:r w:rsidR="00F24192">
          <w:rPr>
            <w:noProof/>
            <w:webHidden/>
          </w:rPr>
          <w:fldChar w:fldCharType="separate"/>
        </w:r>
        <w:r w:rsidR="00F24192">
          <w:rPr>
            <w:noProof/>
            <w:webHidden/>
          </w:rPr>
          <w:t>5</w:t>
        </w:r>
        <w:r w:rsidR="00F24192">
          <w:rPr>
            <w:noProof/>
            <w:webHidden/>
          </w:rPr>
          <w:fldChar w:fldCharType="end"/>
        </w:r>
      </w:hyperlink>
    </w:p>
    <w:p w14:paraId="559BE31A" w14:textId="77777777" w:rsidR="00F24192" w:rsidRDefault="00AA7FB1">
      <w:pPr>
        <w:pStyle w:val="TOC2"/>
        <w:tabs>
          <w:tab w:val="right" w:leader="dot" w:pos="5030"/>
        </w:tabs>
        <w:rPr>
          <w:rFonts w:eastAsiaTheme="minorEastAsia"/>
          <w:b w:val="0"/>
          <w:smallCaps w:val="0"/>
          <w:noProof/>
          <w:sz w:val="22"/>
          <w:lang w:val="en-US" w:eastAsia="en-US" w:bidi="ar-SA"/>
        </w:rPr>
      </w:pPr>
      <w:hyperlink w:anchor="_Toc454977714" w:history="1">
        <w:r w:rsidR="00F24192" w:rsidRPr="00551272">
          <w:rPr>
            <w:rStyle w:val="Hyperlink"/>
            <w:noProof/>
          </w:rPr>
          <w:t>Definições</w:t>
        </w:r>
        <w:r w:rsidR="00F24192">
          <w:rPr>
            <w:noProof/>
            <w:webHidden/>
          </w:rPr>
          <w:tab/>
        </w:r>
        <w:r w:rsidR="00F24192">
          <w:rPr>
            <w:noProof/>
            <w:webHidden/>
          </w:rPr>
          <w:fldChar w:fldCharType="begin"/>
        </w:r>
        <w:r w:rsidR="00F24192">
          <w:rPr>
            <w:noProof/>
            <w:webHidden/>
          </w:rPr>
          <w:instrText xml:space="preserve"> PAGEREF _Toc454977714 \h </w:instrText>
        </w:r>
        <w:r w:rsidR="00F24192">
          <w:rPr>
            <w:noProof/>
            <w:webHidden/>
          </w:rPr>
        </w:r>
        <w:r w:rsidR="00F24192">
          <w:rPr>
            <w:noProof/>
            <w:webHidden/>
          </w:rPr>
          <w:fldChar w:fldCharType="separate"/>
        </w:r>
        <w:r w:rsidR="00F24192">
          <w:rPr>
            <w:noProof/>
            <w:webHidden/>
          </w:rPr>
          <w:t>5</w:t>
        </w:r>
        <w:r w:rsidR="00F24192">
          <w:rPr>
            <w:noProof/>
            <w:webHidden/>
          </w:rPr>
          <w:fldChar w:fldCharType="end"/>
        </w:r>
      </w:hyperlink>
    </w:p>
    <w:p w14:paraId="58644964" w14:textId="77777777" w:rsidR="00F24192" w:rsidRDefault="00AA7FB1">
      <w:pPr>
        <w:pStyle w:val="TOC2"/>
        <w:tabs>
          <w:tab w:val="right" w:leader="dot" w:pos="5030"/>
        </w:tabs>
        <w:rPr>
          <w:rFonts w:eastAsiaTheme="minorEastAsia"/>
          <w:b w:val="0"/>
          <w:smallCaps w:val="0"/>
          <w:noProof/>
          <w:sz w:val="22"/>
          <w:lang w:val="en-US" w:eastAsia="en-US" w:bidi="ar-SA"/>
        </w:rPr>
      </w:pPr>
      <w:hyperlink w:anchor="_Toc454977715" w:history="1">
        <w:r w:rsidR="00F24192" w:rsidRPr="00551272">
          <w:rPr>
            <w:rStyle w:val="Hyperlink"/>
            <w:noProof/>
          </w:rPr>
          <w:t>Termos</w:t>
        </w:r>
        <w:r w:rsidR="00F24192">
          <w:rPr>
            <w:noProof/>
            <w:webHidden/>
          </w:rPr>
          <w:tab/>
        </w:r>
        <w:r w:rsidR="00F24192">
          <w:rPr>
            <w:noProof/>
            <w:webHidden/>
          </w:rPr>
          <w:fldChar w:fldCharType="begin"/>
        </w:r>
        <w:r w:rsidR="00F24192">
          <w:rPr>
            <w:noProof/>
            <w:webHidden/>
          </w:rPr>
          <w:instrText xml:space="preserve"> PAGEREF _Toc454977715 \h </w:instrText>
        </w:r>
        <w:r w:rsidR="00F24192">
          <w:rPr>
            <w:noProof/>
            <w:webHidden/>
          </w:rPr>
        </w:r>
        <w:r w:rsidR="00F24192">
          <w:rPr>
            <w:noProof/>
            <w:webHidden/>
          </w:rPr>
          <w:fldChar w:fldCharType="separate"/>
        </w:r>
        <w:r w:rsidR="00F24192">
          <w:rPr>
            <w:noProof/>
            <w:webHidden/>
          </w:rPr>
          <w:t>5</w:t>
        </w:r>
        <w:r w:rsidR="00F24192">
          <w:rPr>
            <w:noProof/>
            <w:webHidden/>
          </w:rPr>
          <w:fldChar w:fldCharType="end"/>
        </w:r>
      </w:hyperlink>
    </w:p>
    <w:p w14:paraId="1A605F37" w14:textId="77777777" w:rsidR="00F24192" w:rsidRDefault="00AA7FB1">
      <w:pPr>
        <w:pStyle w:val="TOC1"/>
        <w:tabs>
          <w:tab w:val="right" w:leader="dot" w:pos="5030"/>
        </w:tabs>
        <w:rPr>
          <w:rFonts w:eastAsiaTheme="minorEastAsia"/>
          <w:b w:val="0"/>
          <w:caps w:val="0"/>
          <w:noProof/>
          <w:sz w:val="22"/>
          <w:lang w:val="en-US" w:eastAsia="en-US" w:bidi="ar-SA"/>
        </w:rPr>
      </w:pPr>
      <w:hyperlink w:anchor="_Toc454977716" w:history="1">
        <w:r w:rsidR="00F24192" w:rsidRPr="00551272">
          <w:rPr>
            <w:rStyle w:val="Hyperlink"/>
            <w:noProof/>
          </w:rPr>
          <w:t>Termos Específicos ao Serviço</w:t>
        </w:r>
        <w:r w:rsidR="00F24192">
          <w:rPr>
            <w:noProof/>
            <w:webHidden/>
          </w:rPr>
          <w:tab/>
        </w:r>
        <w:r w:rsidR="00F24192">
          <w:rPr>
            <w:noProof/>
            <w:webHidden/>
          </w:rPr>
          <w:fldChar w:fldCharType="begin"/>
        </w:r>
        <w:r w:rsidR="00F24192">
          <w:rPr>
            <w:noProof/>
            <w:webHidden/>
          </w:rPr>
          <w:instrText xml:space="preserve"> PAGEREF _Toc454977716 \h </w:instrText>
        </w:r>
        <w:r w:rsidR="00F24192">
          <w:rPr>
            <w:noProof/>
            <w:webHidden/>
          </w:rPr>
        </w:r>
        <w:r w:rsidR="00F24192">
          <w:rPr>
            <w:noProof/>
            <w:webHidden/>
          </w:rPr>
          <w:fldChar w:fldCharType="separate"/>
        </w:r>
        <w:r w:rsidR="00F24192">
          <w:rPr>
            <w:noProof/>
            <w:webHidden/>
          </w:rPr>
          <w:t>7</w:t>
        </w:r>
        <w:r w:rsidR="00F24192">
          <w:rPr>
            <w:noProof/>
            <w:webHidden/>
          </w:rPr>
          <w:fldChar w:fldCharType="end"/>
        </w:r>
      </w:hyperlink>
    </w:p>
    <w:p w14:paraId="7E318B4E" w14:textId="77777777" w:rsidR="00F24192" w:rsidRDefault="00AA7FB1">
      <w:pPr>
        <w:pStyle w:val="TOC2"/>
        <w:tabs>
          <w:tab w:val="right" w:leader="dot" w:pos="5030"/>
        </w:tabs>
        <w:rPr>
          <w:rFonts w:eastAsiaTheme="minorEastAsia"/>
          <w:b w:val="0"/>
          <w:smallCaps w:val="0"/>
          <w:noProof/>
          <w:sz w:val="22"/>
          <w:lang w:val="en-US" w:eastAsia="en-US" w:bidi="ar-SA"/>
        </w:rPr>
      </w:pPr>
      <w:hyperlink w:anchor="_Toc454977717" w:history="1">
        <w:r w:rsidR="00F24192" w:rsidRPr="00551272">
          <w:rPr>
            <w:rStyle w:val="Hyperlink"/>
            <w:noProof/>
          </w:rPr>
          <w:t>Microsoft Dynamics</w:t>
        </w:r>
        <w:r w:rsidR="00F24192">
          <w:rPr>
            <w:noProof/>
            <w:webHidden/>
          </w:rPr>
          <w:tab/>
        </w:r>
        <w:r w:rsidR="00F24192">
          <w:rPr>
            <w:noProof/>
            <w:webHidden/>
          </w:rPr>
          <w:fldChar w:fldCharType="begin"/>
        </w:r>
        <w:r w:rsidR="00F24192">
          <w:rPr>
            <w:noProof/>
            <w:webHidden/>
          </w:rPr>
          <w:instrText xml:space="preserve"> PAGEREF _Toc454977717 \h </w:instrText>
        </w:r>
        <w:r w:rsidR="00F24192">
          <w:rPr>
            <w:noProof/>
            <w:webHidden/>
          </w:rPr>
        </w:r>
        <w:r w:rsidR="00F24192">
          <w:rPr>
            <w:noProof/>
            <w:webHidden/>
          </w:rPr>
          <w:fldChar w:fldCharType="separate"/>
        </w:r>
        <w:r w:rsidR="00F24192">
          <w:rPr>
            <w:noProof/>
            <w:webHidden/>
          </w:rPr>
          <w:t>7</w:t>
        </w:r>
        <w:r w:rsidR="00F24192">
          <w:rPr>
            <w:noProof/>
            <w:webHidden/>
          </w:rPr>
          <w:fldChar w:fldCharType="end"/>
        </w:r>
      </w:hyperlink>
    </w:p>
    <w:p w14:paraId="4DBA36BB"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18" w:history="1">
        <w:r w:rsidR="00F24192" w:rsidRPr="00551272">
          <w:rPr>
            <w:rStyle w:val="Hyperlink"/>
            <w:noProof/>
          </w:rPr>
          <w:t>Microsoft Dynamics AX</w:t>
        </w:r>
        <w:r w:rsidR="00F24192">
          <w:rPr>
            <w:noProof/>
            <w:webHidden/>
          </w:rPr>
          <w:tab/>
        </w:r>
        <w:r w:rsidR="00F24192">
          <w:rPr>
            <w:noProof/>
            <w:webHidden/>
          </w:rPr>
          <w:fldChar w:fldCharType="begin"/>
        </w:r>
        <w:r w:rsidR="00F24192">
          <w:rPr>
            <w:noProof/>
            <w:webHidden/>
          </w:rPr>
          <w:instrText xml:space="preserve"> PAGEREF _Toc454977718 \h </w:instrText>
        </w:r>
        <w:r w:rsidR="00F24192">
          <w:rPr>
            <w:noProof/>
            <w:webHidden/>
          </w:rPr>
        </w:r>
        <w:r w:rsidR="00F24192">
          <w:rPr>
            <w:noProof/>
            <w:webHidden/>
          </w:rPr>
          <w:fldChar w:fldCharType="separate"/>
        </w:r>
        <w:r w:rsidR="00F24192">
          <w:rPr>
            <w:noProof/>
            <w:webHidden/>
          </w:rPr>
          <w:t>7</w:t>
        </w:r>
        <w:r w:rsidR="00F24192">
          <w:rPr>
            <w:noProof/>
            <w:webHidden/>
          </w:rPr>
          <w:fldChar w:fldCharType="end"/>
        </w:r>
      </w:hyperlink>
    </w:p>
    <w:p w14:paraId="7BD28676"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19" w:history="1">
        <w:r w:rsidR="00F24192" w:rsidRPr="00551272">
          <w:rPr>
            <w:rStyle w:val="Hyperlink"/>
            <w:noProof/>
          </w:rPr>
          <w:t>Microsoft Dynamics CRM</w:t>
        </w:r>
        <w:r w:rsidR="00F24192">
          <w:rPr>
            <w:noProof/>
            <w:webHidden/>
          </w:rPr>
          <w:tab/>
        </w:r>
        <w:r w:rsidR="00F24192">
          <w:rPr>
            <w:noProof/>
            <w:webHidden/>
          </w:rPr>
          <w:fldChar w:fldCharType="begin"/>
        </w:r>
        <w:r w:rsidR="00F24192">
          <w:rPr>
            <w:noProof/>
            <w:webHidden/>
          </w:rPr>
          <w:instrText xml:space="preserve"> PAGEREF _Toc454977719 \h </w:instrText>
        </w:r>
        <w:r w:rsidR="00F24192">
          <w:rPr>
            <w:noProof/>
            <w:webHidden/>
          </w:rPr>
        </w:r>
        <w:r w:rsidR="00F24192">
          <w:rPr>
            <w:noProof/>
            <w:webHidden/>
          </w:rPr>
          <w:fldChar w:fldCharType="separate"/>
        </w:r>
        <w:r w:rsidR="00F24192">
          <w:rPr>
            <w:noProof/>
            <w:webHidden/>
          </w:rPr>
          <w:t>7</w:t>
        </w:r>
        <w:r w:rsidR="00F24192">
          <w:rPr>
            <w:noProof/>
            <w:webHidden/>
          </w:rPr>
          <w:fldChar w:fldCharType="end"/>
        </w:r>
      </w:hyperlink>
    </w:p>
    <w:p w14:paraId="567D5799" w14:textId="77777777" w:rsidR="00F24192" w:rsidRDefault="00AA7FB1">
      <w:pPr>
        <w:pStyle w:val="TOC2"/>
        <w:tabs>
          <w:tab w:val="right" w:leader="dot" w:pos="5030"/>
        </w:tabs>
        <w:rPr>
          <w:rFonts w:eastAsiaTheme="minorEastAsia"/>
          <w:b w:val="0"/>
          <w:smallCaps w:val="0"/>
          <w:noProof/>
          <w:sz w:val="22"/>
          <w:lang w:val="en-US" w:eastAsia="en-US" w:bidi="ar-SA"/>
        </w:rPr>
      </w:pPr>
      <w:hyperlink w:anchor="_Toc454977720" w:history="1">
        <w:r w:rsidR="00F24192" w:rsidRPr="00551272">
          <w:rPr>
            <w:rStyle w:val="Hyperlink"/>
            <w:noProof/>
          </w:rPr>
          <w:t>Serviços do Office 365</w:t>
        </w:r>
        <w:r w:rsidR="00F24192">
          <w:rPr>
            <w:noProof/>
            <w:webHidden/>
          </w:rPr>
          <w:tab/>
        </w:r>
        <w:r w:rsidR="00F24192">
          <w:rPr>
            <w:noProof/>
            <w:webHidden/>
          </w:rPr>
          <w:fldChar w:fldCharType="begin"/>
        </w:r>
        <w:r w:rsidR="00F24192">
          <w:rPr>
            <w:noProof/>
            <w:webHidden/>
          </w:rPr>
          <w:instrText xml:space="preserve"> PAGEREF _Toc454977720 \h </w:instrText>
        </w:r>
        <w:r w:rsidR="00F24192">
          <w:rPr>
            <w:noProof/>
            <w:webHidden/>
          </w:rPr>
        </w:r>
        <w:r w:rsidR="00F24192">
          <w:rPr>
            <w:noProof/>
            <w:webHidden/>
          </w:rPr>
          <w:fldChar w:fldCharType="separate"/>
        </w:r>
        <w:r w:rsidR="00F24192">
          <w:rPr>
            <w:noProof/>
            <w:webHidden/>
          </w:rPr>
          <w:t>8</w:t>
        </w:r>
        <w:r w:rsidR="00F24192">
          <w:rPr>
            <w:noProof/>
            <w:webHidden/>
          </w:rPr>
          <w:fldChar w:fldCharType="end"/>
        </w:r>
      </w:hyperlink>
    </w:p>
    <w:p w14:paraId="219676C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1" w:history="1">
        <w:r w:rsidR="00F24192" w:rsidRPr="00551272">
          <w:rPr>
            <w:rStyle w:val="Hyperlink"/>
            <w:noProof/>
          </w:rPr>
          <w:t>Duet Enterprise Online</w:t>
        </w:r>
        <w:r w:rsidR="00F24192">
          <w:rPr>
            <w:noProof/>
            <w:webHidden/>
          </w:rPr>
          <w:tab/>
        </w:r>
        <w:r w:rsidR="00F24192">
          <w:rPr>
            <w:noProof/>
            <w:webHidden/>
          </w:rPr>
          <w:fldChar w:fldCharType="begin"/>
        </w:r>
        <w:r w:rsidR="00F24192">
          <w:rPr>
            <w:noProof/>
            <w:webHidden/>
          </w:rPr>
          <w:instrText xml:space="preserve"> PAGEREF _Toc454977721 \h </w:instrText>
        </w:r>
        <w:r w:rsidR="00F24192">
          <w:rPr>
            <w:noProof/>
            <w:webHidden/>
          </w:rPr>
        </w:r>
        <w:r w:rsidR="00F24192">
          <w:rPr>
            <w:noProof/>
            <w:webHidden/>
          </w:rPr>
          <w:fldChar w:fldCharType="separate"/>
        </w:r>
        <w:r w:rsidR="00F24192">
          <w:rPr>
            <w:noProof/>
            <w:webHidden/>
          </w:rPr>
          <w:t>8</w:t>
        </w:r>
        <w:r w:rsidR="00F24192">
          <w:rPr>
            <w:noProof/>
            <w:webHidden/>
          </w:rPr>
          <w:fldChar w:fldCharType="end"/>
        </w:r>
      </w:hyperlink>
    </w:p>
    <w:p w14:paraId="245877BB"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2" w:history="1">
        <w:r w:rsidR="00F24192" w:rsidRPr="00551272">
          <w:rPr>
            <w:rStyle w:val="Hyperlink"/>
            <w:noProof/>
          </w:rPr>
          <w:t>Exchange Online</w:t>
        </w:r>
        <w:r w:rsidR="00F24192">
          <w:rPr>
            <w:noProof/>
            <w:webHidden/>
          </w:rPr>
          <w:tab/>
        </w:r>
        <w:r w:rsidR="00F24192">
          <w:rPr>
            <w:noProof/>
            <w:webHidden/>
          </w:rPr>
          <w:fldChar w:fldCharType="begin"/>
        </w:r>
        <w:r w:rsidR="00F24192">
          <w:rPr>
            <w:noProof/>
            <w:webHidden/>
          </w:rPr>
          <w:instrText xml:space="preserve"> PAGEREF _Toc454977722 \h </w:instrText>
        </w:r>
        <w:r w:rsidR="00F24192">
          <w:rPr>
            <w:noProof/>
            <w:webHidden/>
          </w:rPr>
        </w:r>
        <w:r w:rsidR="00F24192">
          <w:rPr>
            <w:noProof/>
            <w:webHidden/>
          </w:rPr>
          <w:fldChar w:fldCharType="separate"/>
        </w:r>
        <w:r w:rsidR="00F24192">
          <w:rPr>
            <w:noProof/>
            <w:webHidden/>
          </w:rPr>
          <w:t>8</w:t>
        </w:r>
        <w:r w:rsidR="00F24192">
          <w:rPr>
            <w:noProof/>
            <w:webHidden/>
          </w:rPr>
          <w:fldChar w:fldCharType="end"/>
        </w:r>
      </w:hyperlink>
    </w:p>
    <w:p w14:paraId="70F611E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3" w:history="1">
        <w:r w:rsidR="00F24192" w:rsidRPr="00551272">
          <w:rPr>
            <w:rStyle w:val="Hyperlink"/>
            <w:noProof/>
          </w:rPr>
          <w:t>Arquivamento do Exchange Online</w:t>
        </w:r>
        <w:r w:rsidR="00F24192">
          <w:rPr>
            <w:noProof/>
            <w:webHidden/>
          </w:rPr>
          <w:tab/>
        </w:r>
        <w:r w:rsidR="00F24192">
          <w:rPr>
            <w:noProof/>
            <w:webHidden/>
          </w:rPr>
          <w:fldChar w:fldCharType="begin"/>
        </w:r>
        <w:r w:rsidR="00F24192">
          <w:rPr>
            <w:noProof/>
            <w:webHidden/>
          </w:rPr>
          <w:instrText xml:space="preserve"> PAGEREF _Toc454977723 \h </w:instrText>
        </w:r>
        <w:r w:rsidR="00F24192">
          <w:rPr>
            <w:noProof/>
            <w:webHidden/>
          </w:rPr>
        </w:r>
        <w:r w:rsidR="00F24192">
          <w:rPr>
            <w:noProof/>
            <w:webHidden/>
          </w:rPr>
          <w:fldChar w:fldCharType="separate"/>
        </w:r>
        <w:r w:rsidR="00F24192">
          <w:rPr>
            <w:noProof/>
            <w:webHidden/>
          </w:rPr>
          <w:t>9</w:t>
        </w:r>
        <w:r w:rsidR="00F24192">
          <w:rPr>
            <w:noProof/>
            <w:webHidden/>
          </w:rPr>
          <w:fldChar w:fldCharType="end"/>
        </w:r>
      </w:hyperlink>
    </w:p>
    <w:p w14:paraId="2B1ABEDD"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4" w:history="1">
        <w:r w:rsidR="00F24192" w:rsidRPr="00551272">
          <w:rPr>
            <w:rStyle w:val="Hyperlink"/>
            <w:noProof/>
          </w:rPr>
          <w:t>Exchange Online Protection</w:t>
        </w:r>
        <w:r w:rsidR="00F24192">
          <w:rPr>
            <w:noProof/>
            <w:webHidden/>
          </w:rPr>
          <w:tab/>
        </w:r>
        <w:r w:rsidR="00F24192">
          <w:rPr>
            <w:noProof/>
            <w:webHidden/>
          </w:rPr>
          <w:fldChar w:fldCharType="begin"/>
        </w:r>
        <w:r w:rsidR="00F24192">
          <w:rPr>
            <w:noProof/>
            <w:webHidden/>
          </w:rPr>
          <w:instrText xml:space="preserve"> PAGEREF _Toc454977724 \h </w:instrText>
        </w:r>
        <w:r w:rsidR="00F24192">
          <w:rPr>
            <w:noProof/>
            <w:webHidden/>
          </w:rPr>
        </w:r>
        <w:r w:rsidR="00F24192">
          <w:rPr>
            <w:noProof/>
            <w:webHidden/>
          </w:rPr>
          <w:fldChar w:fldCharType="separate"/>
        </w:r>
        <w:r w:rsidR="00F24192">
          <w:rPr>
            <w:noProof/>
            <w:webHidden/>
          </w:rPr>
          <w:t>9</w:t>
        </w:r>
        <w:r w:rsidR="00F24192">
          <w:rPr>
            <w:noProof/>
            <w:webHidden/>
          </w:rPr>
          <w:fldChar w:fldCharType="end"/>
        </w:r>
      </w:hyperlink>
    </w:p>
    <w:p w14:paraId="3C18F13D"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5" w:history="1">
        <w:r w:rsidR="00F24192" w:rsidRPr="00551272">
          <w:rPr>
            <w:rStyle w:val="Hyperlink"/>
            <w:noProof/>
          </w:rPr>
          <w:t>Office 365 Business</w:t>
        </w:r>
        <w:r w:rsidR="00F24192">
          <w:rPr>
            <w:noProof/>
            <w:webHidden/>
          </w:rPr>
          <w:tab/>
        </w:r>
        <w:r w:rsidR="00F24192">
          <w:rPr>
            <w:noProof/>
            <w:webHidden/>
          </w:rPr>
          <w:fldChar w:fldCharType="begin"/>
        </w:r>
        <w:r w:rsidR="00F24192">
          <w:rPr>
            <w:noProof/>
            <w:webHidden/>
          </w:rPr>
          <w:instrText xml:space="preserve"> PAGEREF _Toc454977725 \h </w:instrText>
        </w:r>
        <w:r w:rsidR="00F24192">
          <w:rPr>
            <w:noProof/>
            <w:webHidden/>
          </w:rPr>
        </w:r>
        <w:r w:rsidR="00F24192">
          <w:rPr>
            <w:noProof/>
            <w:webHidden/>
          </w:rPr>
          <w:fldChar w:fldCharType="separate"/>
        </w:r>
        <w:r w:rsidR="00F24192">
          <w:rPr>
            <w:noProof/>
            <w:webHidden/>
          </w:rPr>
          <w:t>9</w:t>
        </w:r>
        <w:r w:rsidR="00F24192">
          <w:rPr>
            <w:noProof/>
            <w:webHidden/>
          </w:rPr>
          <w:fldChar w:fldCharType="end"/>
        </w:r>
      </w:hyperlink>
    </w:p>
    <w:p w14:paraId="23EB798B"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6" w:history="1">
        <w:r w:rsidR="00F24192" w:rsidRPr="00551272">
          <w:rPr>
            <w:rStyle w:val="Hyperlink"/>
            <w:noProof/>
          </w:rPr>
          <w:t>Lockbox do Cliente do Office 365</w:t>
        </w:r>
        <w:r w:rsidR="00F24192">
          <w:rPr>
            <w:noProof/>
            <w:webHidden/>
          </w:rPr>
          <w:tab/>
        </w:r>
        <w:r w:rsidR="00F24192">
          <w:rPr>
            <w:noProof/>
            <w:webHidden/>
          </w:rPr>
          <w:fldChar w:fldCharType="begin"/>
        </w:r>
        <w:r w:rsidR="00F24192">
          <w:rPr>
            <w:noProof/>
            <w:webHidden/>
          </w:rPr>
          <w:instrText xml:space="preserve"> PAGEREF _Toc454977726 \h </w:instrText>
        </w:r>
        <w:r w:rsidR="00F24192">
          <w:rPr>
            <w:noProof/>
            <w:webHidden/>
          </w:rPr>
        </w:r>
        <w:r w:rsidR="00F24192">
          <w:rPr>
            <w:noProof/>
            <w:webHidden/>
          </w:rPr>
          <w:fldChar w:fldCharType="separate"/>
        </w:r>
        <w:r w:rsidR="00F24192">
          <w:rPr>
            <w:noProof/>
            <w:webHidden/>
          </w:rPr>
          <w:t>10</w:t>
        </w:r>
        <w:r w:rsidR="00F24192">
          <w:rPr>
            <w:noProof/>
            <w:webHidden/>
          </w:rPr>
          <w:fldChar w:fldCharType="end"/>
        </w:r>
      </w:hyperlink>
    </w:p>
    <w:p w14:paraId="1BA28ECF"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7" w:history="1">
        <w:r w:rsidR="00F24192" w:rsidRPr="00551272">
          <w:rPr>
            <w:rStyle w:val="Hyperlink"/>
            <w:noProof/>
          </w:rPr>
          <w:t>Office 365 ProPlus</w:t>
        </w:r>
        <w:r w:rsidR="00F24192">
          <w:rPr>
            <w:noProof/>
            <w:webHidden/>
          </w:rPr>
          <w:tab/>
        </w:r>
        <w:r w:rsidR="00F24192">
          <w:rPr>
            <w:noProof/>
            <w:webHidden/>
          </w:rPr>
          <w:fldChar w:fldCharType="begin"/>
        </w:r>
        <w:r w:rsidR="00F24192">
          <w:rPr>
            <w:noProof/>
            <w:webHidden/>
          </w:rPr>
          <w:instrText xml:space="preserve"> PAGEREF _Toc454977727 \h </w:instrText>
        </w:r>
        <w:r w:rsidR="00F24192">
          <w:rPr>
            <w:noProof/>
            <w:webHidden/>
          </w:rPr>
        </w:r>
        <w:r w:rsidR="00F24192">
          <w:rPr>
            <w:noProof/>
            <w:webHidden/>
          </w:rPr>
          <w:fldChar w:fldCharType="separate"/>
        </w:r>
        <w:r w:rsidR="00F24192">
          <w:rPr>
            <w:noProof/>
            <w:webHidden/>
          </w:rPr>
          <w:t>10</w:t>
        </w:r>
        <w:r w:rsidR="00F24192">
          <w:rPr>
            <w:noProof/>
            <w:webHidden/>
          </w:rPr>
          <w:fldChar w:fldCharType="end"/>
        </w:r>
      </w:hyperlink>
    </w:p>
    <w:p w14:paraId="464D4F5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8" w:history="1">
        <w:r w:rsidR="00F24192" w:rsidRPr="00551272">
          <w:rPr>
            <w:rStyle w:val="Hyperlink"/>
            <w:noProof/>
          </w:rPr>
          <w:t>Office Online</w:t>
        </w:r>
        <w:r w:rsidR="00F24192">
          <w:rPr>
            <w:noProof/>
            <w:webHidden/>
          </w:rPr>
          <w:tab/>
        </w:r>
        <w:r w:rsidR="00F24192">
          <w:rPr>
            <w:noProof/>
            <w:webHidden/>
          </w:rPr>
          <w:fldChar w:fldCharType="begin"/>
        </w:r>
        <w:r w:rsidR="00F24192">
          <w:rPr>
            <w:noProof/>
            <w:webHidden/>
          </w:rPr>
          <w:instrText xml:space="preserve"> PAGEREF _Toc454977728 \h </w:instrText>
        </w:r>
        <w:r w:rsidR="00F24192">
          <w:rPr>
            <w:noProof/>
            <w:webHidden/>
          </w:rPr>
        </w:r>
        <w:r w:rsidR="00F24192">
          <w:rPr>
            <w:noProof/>
            <w:webHidden/>
          </w:rPr>
          <w:fldChar w:fldCharType="separate"/>
        </w:r>
        <w:r w:rsidR="00F24192">
          <w:rPr>
            <w:noProof/>
            <w:webHidden/>
          </w:rPr>
          <w:t>11</w:t>
        </w:r>
        <w:r w:rsidR="00F24192">
          <w:rPr>
            <w:noProof/>
            <w:webHidden/>
          </w:rPr>
          <w:fldChar w:fldCharType="end"/>
        </w:r>
      </w:hyperlink>
    </w:p>
    <w:p w14:paraId="1EE9F35C"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29" w:history="1">
        <w:r w:rsidR="00F24192" w:rsidRPr="00551272">
          <w:rPr>
            <w:rStyle w:val="Hyperlink"/>
            <w:noProof/>
          </w:rPr>
          <w:t>Vídeo do Office 365</w:t>
        </w:r>
        <w:r w:rsidR="00F24192">
          <w:rPr>
            <w:noProof/>
            <w:webHidden/>
          </w:rPr>
          <w:tab/>
        </w:r>
        <w:r w:rsidR="00F24192">
          <w:rPr>
            <w:noProof/>
            <w:webHidden/>
          </w:rPr>
          <w:fldChar w:fldCharType="begin"/>
        </w:r>
        <w:r w:rsidR="00F24192">
          <w:rPr>
            <w:noProof/>
            <w:webHidden/>
          </w:rPr>
          <w:instrText xml:space="preserve"> PAGEREF _Toc454977729 \h </w:instrText>
        </w:r>
        <w:r w:rsidR="00F24192">
          <w:rPr>
            <w:noProof/>
            <w:webHidden/>
          </w:rPr>
        </w:r>
        <w:r w:rsidR="00F24192">
          <w:rPr>
            <w:noProof/>
            <w:webHidden/>
          </w:rPr>
          <w:fldChar w:fldCharType="separate"/>
        </w:r>
        <w:r w:rsidR="00F24192">
          <w:rPr>
            <w:noProof/>
            <w:webHidden/>
          </w:rPr>
          <w:t>11</w:t>
        </w:r>
        <w:r w:rsidR="00F24192">
          <w:rPr>
            <w:noProof/>
            <w:webHidden/>
          </w:rPr>
          <w:fldChar w:fldCharType="end"/>
        </w:r>
      </w:hyperlink>
    </w:p>
    <w:p w14:paraId="1029C4BA"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0" w:history="1">
        <w:r w:rsidR="00F24192" w:rsidRPr="00551272">
          <w:rPr>
            <w:rStyle w:val="Hyperlink"/>
            <w:noProof/>
          </w:rPr>
          <w:t>OneDrive para Business</w:t>
        </w:r>
        <w:r w:rsidR="00F24192">
          <w:rPr>
            <w:noProof/>
            <w:webHidden/>
          </w:rPr>
          <w:tab/>
        </w:r>
        <w:r w:rsidR="00F24192">
          <w:rPr>
            <w:noProof/>
            <w:webHidden/>
          </w:rPr>
          <w:fldChar w:fldCharType="begin"/>
        </w:r>
        <w:r w:rsidR="00F24192">
          <w:rPr>
            <w:noProof/>
            <w:webHidden/>
          </w:rPr>
          <w:instrText xml:space="preserve"> PAGEREF _Toc454977730 \h </w:instrText>
        </w:r>
        <w:r w:rsidR="00F24192">
          <w:rPr>
            <w:noProof/>
            <w:webHidden/>
          </w:rPr>
        </w:r>
        <w:r w:rsidR="00F24192">
          <w:rPr>
            <w:noProof/>
            <w:webHidden/>
          </w:rPr>
          <w:fldChar w:fldCharType="separate"/>
        </w:r>
        <w:r w:rsidR="00F24192">
          <w:rPr>
            <w:noProof/>
            <w:webHidden/>
          </w:rPr>
          <w:t>11</w:t>
        </w:r>
        <w:r w:rsidR="00F24192">
          <w:rPr>
            <w:noProof/>
            <w:webHidden/>
          </w:rPr>
          <w:fldChar w:fldCharType="end"/>
        </w:r>
      </w:hyperlink>
    </w:p>
    <w:p w14:paraId="2D6CBEC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1" w:history="1">
        <w:r w:rsidR="00F24192" w:rsidRPr="00551272">
          <w:rPr>
            <w:rStyle w:val="Hyperlink"/>
            <w:noProof/>
          </w:rPr>
          <w:t>Project Online</w:t>
        </w:r>
        <w:r w:rsidR="00F24192">
          <w:rPr>
            <w:noProof/>
            <w:webHidden/>
          </w:rPr>
          <w:tab/>
        </w:r>
        <w:r w:rsidR="00F24192">
          <w:rPr>
            <w:noProof/>
            <w:webHidden/>
          </w:rPr>
          <w:fldChar w:fldCharType="begin"/>
        </w:r>
        <w:r w:rsidR="00F24192">
          <w:rPr>
            <w:noProof/>
            <w:webHidden/>
          </w:rPr>
          <w:instrText xml:space="preserve"> PAGEREF _Toc454977731 \h </w:instrText>
        </w:r>
        <w:r w:rsidR="00F24192">
          <w:rPr>
            <w:noProof/>
            <w:webHidden/>
          </w:rPr>
        </w:r>
        <w:r w:rsidR="00F24192">
          <w:rPr>
            <w:noProof/>
            <w:webHidden/>
          </w:rPr>
          <w:fldChar w:fldCharType="separate"/>
        </w:r>
        <w:r w:rsidR="00F24192">
          <w:rPr>
            <w:noProof/>
            <w:webHidden/>
          </w:rPr>
          <w:t>12</w:t>
        </w:r>
        <w:r w:rsidR="00F24192">
          <w:rPr>
            <w:noProof/>
            <w:webHidden/>
          </w:rPr>
          <w:fldChar w:fldCharType="end"/>
        </w:r>
      </w:hyperlink>
    </w:p>
    <w:p w14:paraId="3FE0B742"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2" w:history="1">
        <w:r w:rsidR="00F24192" w:rsidRPr="00551272">
          <w:rPr>
            <w:rStyle w:val="Hyperlink"/>
            <w:noProof/>
          </w:rPr>
          <w:t>SharePoint Online</w:t>
        </w:r>
        <w:r w:rsidR="00F24192">
          <w:rPr>
            <w:noProof/>
            <w:webHidden/>
          </w:rPr>
          <w:tab/>
        </w:r>
        <w:r w:rsidR="00F24192">
          <w:rPr>
            <w:noProof/>
            <w:webHidden/>
          </w:rPr>
          <w:fldChar w:fldCharType="begin"/>
        </w:r>
        <w:r w:rsidR="00F24192">
          <w:rPr>
            <w:noProof/>
            <w:webHidden/>
          </w:rPr>
          <w:instrText xml:space="preserve"> PAGEREF _Toc454977732 \h </w:instrText>
        </w:r>
        <w:r w:rsidR="00F24192">
          <w:rPr>
            <w:noProof/>
            <w:webHidden/>
          </w:rPr>
        </w:r>
        <w:r w:rsidR="00F24192">
          <w:rPr>
            <w:noProof/>
            <w:webHidden/>
          </w:rPr>
          <w:fldChar w:fldCharType="separate"/>
        </w:r>
        <w:r w:rsidR="00F24192">
          <w:rPr>
            <w:noProof/>
            <w:webHidden/>
          </w:rPr>
          <w:t>12</w:t>
        </w:r>
        <w:r w:rsidR="00F24192">
          <w:rPr>
            <w:noProof/>
            <w:webHidden/>
          </w:rPr>
          <w:fldChar w:fldCharType="end"/>
        </w:r>
      </w:hyperlink>
    </w:p>
    <w:p w14:paraId="2AE33153"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3" w:history="1">
        <w:r w:rsidR="00F24192" w:rsidRPr="00551272">
          <w:rPr>
            <w:rStyle w:val="Hyperlink"/>
            <w:noProof/>
          </w:rPr>
          <w:t>Skype para Empresas Online</w:t>
        </w:r>
        <w:r w:rsidR="00F24192">
          <w:rPr>
            <w:noProof/>
            <w:webHidden/>
          </w:rPr>
          <w:tab/>
        </w:r>
        <w:r w:rsidR="00F24192">
          <w:rPr>
            <w:noProof/>
            <w:webHidden/>
          </w:rPr>
          <w:fldChar w:fldCharType="begin"/>
        </w:r>
        <w:r w:rsidR="00F24192">
          <w:rPr>
            <w:noProof/>
            <w:webHidden/>
          </w:rPr>
          <w:instrText xml:space="preserve"> PAGEREF _Toc454977733 \h </w:instrText>
        </w:r>
        <w:r w:rsidR="00F24192">
          <w:rPr>
            <w:noProof/>
            <w:webHidden/>
          </w:rPr>
        </w:r>
        <w:r w:rsidR="00F24192">
          <w:rPr>
            <w:noProof/>
            <w:webHidden/>
          </w:rPr>
          <w:fldChar w:fldCharType="separate"/>
        </w:r>
        <w:r w:rsidR="00F24192">
          <w:rPr>
            <w:noProof/>
            <w:webHidden/>
          </w:rPr>
          <w:t>12</w:t>
        </w:r>
        <w:r w:rsidR="00F24192">
          <w:rPr>
            <w:noProof/>
            <w:webHidden/>
          </w:rPr>
          <w:fldChar w:fldCharType="end"/>
        </w:r>
      </w:hyperlink>
    </w:p>
    <w:p w14:paraId="68E80887"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4" w:history="1">
        <w:r w:rsidR="00F24192" w:rsidRPr="00551272">
          <w:rPr>
            <w:rStyle w:val="Hyperlink"/>
            <w:noProof/>
          </w:rPr>
          <w:t>Skype for Business Online – Chamada por PSTN e Conferência por PSTN</w:t>
        </w:r>
        <w:r w:rsidR="00F24192">
          <w:rPr>
            <w:noProof/>
            <w:webHidden/>
          </w:rPr>
          <w:tab/>
        </w:r>
        <w:r w:rsidR="00F24192">
          <w:rPr>
            <w:noProof/>
            <w:webHidden/>
          </w:rPr>
          <w:fldChar w:fldCharType="begin"/>
        </w:r>
        <w:r w:rsidR="00F24192">
          <w:rPr>
            <w:noProof/>
            <w:webHidden/>
          </w:rPr>
          <w:instrText xml:space="preserve"> PAGEREF _Toc454977734 \h </w:instrText>
        </w:r>
        <w:r w:rsidR="00F24192">
          <w:rPr>
            <w:noProof/>
            <w:webHidden/>
          </w:rPr>
        </w:r>
        <w:r w:rsidR="00F24192">
          <w:rPr>
            <w:noProof/>
            <w:webHidden/>
          </w:rPr>
          <w:fldChar w:fldCharType="separate"/>
        </w:r>
        <w:r w:rsidR="00F24192">
          <w:rPr>
            <w:noProof/>
            <w:webHidden/>
          </w:rPr>
          <w:t>13</w:t>
        </w:r>
        <w:r w:rsidR="00F24192">
          <w:rPr>
            <w:noProof/>
            <w:webHidden/>
          </w:rPr>
          <w:fldChar w:fldCharType="end"/>
        </w:r>
      </w:hyperlink>
    </w:p>
    <w:p w14:paraId="289C18E8"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5" w:history="1">
        <w:r w:rsidR="00F24192" w:rsidRPr="00551272">
          <w:rPr>
            <w:rStyle w:val="Hyperlink"/>
            <w:noProof/>
          </w:rPr>
          <w:t>Skype for Business Online – Qualidade de Voz</w:t>
        </w:r>
        <w:r w:rsidR="00F24192">
          <w:rPr>
            <w:noProof/>
            <w:webHidden/>
          </w:rPr>
          <w:tab/>
        </w:r>
        <w:r w:rsidR="00F24192">
          <w:rPr>
            <w:noProof/>
            <w:webHidden/>
          </w:rPr>
          <w:fldChar w:fldCharType="begin"/>
        </w:r>
        <w:r w:rsidR="00F24192">
          <w:rPr>
            <w:noProof/>
            <w:webHidden/>
          </w:rPr>
          <w:instrText xml:space="preserve"> PAGEREF _Toc454977735 \h </w:instrText>
        </w:r>
        <w:r w:rsidR="00F24192">
          <w:rPr>
            <w:noProof/>
            <w:webHidden/>
          </w:rPr>
        </w:r>
        <w:r w:rsidR="00F24192">
          <w:rPr>
            <w:noProof/>
            <w:webHidden/>
          </w:rPr>
          <w:fldChar w:fldCharType="separate"/>
        </w:r>
        <w:r w:rsidR="00F24192">
          <w:rPr>
            <w:noProof/>
            <w:webHidden/>
          </w:rPr>
          <w:t>13</w:t>
        </w:r>
        <w:r w:rsidR="00F24192">
          <w:rPr>
            <w:noProof/>
            <w:webHidden/>
          </w:rPr>
          <w:fldChar w:fldCharType="end"/>
        </w:r>
      </w:hyperlink>
    </w:p>
    <w:p w14:paraId="07744B6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6" w:history="1">
        <w:r w:rsidR="00F24192" w:rsidRPr="00551272">
          <w:rPr>
            <w:rStyle w:val="Hyperlink"/>
            <w:noProof/>
          </w:rPr>
          <w:t>Yammer Enterprise</w:t>
        </w:r>
        <w:r w:rsidR="00F24192">
          <w:rPr>
            <w:noProof/>
            <w:webHidden/>
          </w:rPr>
          <w:tab/>
        </w:r>
        <w:r w:rsidR="00F24192">
          <w:rPr>
            <w:noProof/>
            <w:webHidden/>
          </w:rPr>
          <w:fldChar w:fldCharType="begin"/>
        </w:r>
        <w:r w:rsidR="00F24192">
          <w:rPr>
            <w:noProof/>
            <w:webHidden/>
          </w:rPr>
          <w:instrText xml:space="preserve"> PAGEREF _Toc454977736 \h </w:instrText>
        </w:r>
        <w:r w:rsidR="00F24192">
          <w:rPr>
            <w:noProof/>
            <w:webHidden/>
          </w:rPr>
        </w:r>
        <w:r w:rsidR="00F24192">
          <w:rPr>
            <w:noProof/>
            <w:webHidden/>
          </w:rPr>
          <w:fldChar w:fldCharType="separate"/>
        </w:r>
        <w:r w:rsidR="00F24192">
          <w:rPr>
            <w:noProof/>
            <w:webHidden/>
          </w:rPr>
          <w:t>14</w:t>
        </w:r>
        <w:r w:rsidR="00F24192">
          <w:rPr>
            <w:noProof/>
            <w:webHidden/>
          </w:rPr>
          <w:fldChar w:fldCharType="end"/>
        </w:r>
      </w:hyperlink>
    </w:p>
    <w:p w14:paraId="137DA76E" w14:textId="77777777" w:rsidR="00F24192" w:rsidRDefault="00AA7FB1">
      <w:pPr>
        <w:pStyle w:val="TOC2"/>
        <w:tabs>
          <w:tab w:val="right" w:leader="dot" w:pos="5030"/>
        </w:tabs>
        <w:rPr>
          <w:rFonts w:eastAsiaTheme="minorEastAsia"/>
          <w:b w:val="0"/>
          <w:smallCaps w:val="0"/>
          <w:noProof/>
          <w:sz w:val="22"/>
          <w:lang w:val="en-US" w:eastAsia="en-US" w:bidi="ar-SA"/>
        </w:rPr>
      </w:pPr>
      <w:hyperlink w:anchor="_Toc454977737" w:history="1">
        <w:r w:rsidR="00F24192" w:rsidRPr="00551272">
          <w:rPr>
            <w:rStyle w:val="Hyperlink"/>
            <w:noProof/>
          </w:rPr>
          <w:t>Enterprise Mobility Services</w:t>
        </w:r>
        <w:r w:rsidR="00F24192">
          <w:rPr>
            <w:noProof/>
            <w:webHidden/>
          </w:rPr>
          <w:tab/>
        </w:r>
        <w:r w:rsidR="00F24192">
          <w:rPr>
            <w:noProof/>
            <w:webHidden/>
          </w:rPr>
          <w:fldChar w:fldCharType="begin"/>
        </w:r>
        <w:r w:rsidR="00F24192">
          <w:rPr>
            <w:noProof/>
            <w:webHidden/>
          </w:rPr>
          <w:instrText xml:space="preserve"> PAGEREF _Toc454977737 \h </w:instrText>
        </w:r>
        <w:r w:rsidR="00F24192">
          <w:rPr>
            <w:noProof/>
            <w:webHidden/>
          </w:rPr>
        </w:r>
        <w:r w:rsidR="00F24192">
          <w:rPr>
            <w:noProof/>
            <w:webHidden/>
          </w:rPr>
          <w:fldChar w:fldCharType="separate"/>
        </w:r>
        <w:r w:rsidR="00F24192">
          <w:rPr>
            <w:noProof/>
            <w:webHidden/>
          </w:rPr>
          <w:t>14</w:t>
        </w:r>
        <w:r w:rsidR="00F24192">
          <w:rPr>
            <w:noProof/>
            <w:webHidden/>
          </w:rPr>
          <w:fldChar w:fldCharType="end"/>
        </w:r>
      </w:hyperlink>
    </w:p>
    <w:p w14:paraId="568CE7D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8" w:history="1">
        <w:r w:rsidR="00F24192" w:rsidRPr="00551272">
          <w:rPr>
            <w:rStyle w:val="Hyperlink"/>
            <w:noProof/>
          </w:rPr>
          <w:t>Azure Active Directory Basic</w:t>
        </w:r>
        <w:r w:rsidR="00F24192">
          <w:rPr>
            <w:noProof/>
            <w:webHidden/>
          </w:rPr>
          <w:tab/>
        </w:r>
        <w:r w:rsidR="00F24192">
          <w:rPr>
            <w:noProof/>
            <w:webHidden/>
          </w:rPr>
          <w:fldChar w:fldCharType="begin"/>
        </w:r>
        <w:r w:rsidR="00F24192">
          <w:rPr>
            <w:noProof/>
            <w:webHidden/>
          </w:rPr>
          <w:instrText xml:space="preserve"> PAGEREF _Toc454977738 \h </w:instrText>
        </w:r>
        <w:r w:rsidR="00F24192">
          <w:rPr>
            <w:noProof/>
            <w:webHidden/>
          </w:rPr>
        </w:r>
        <w:r w:rsidR="00F24192">
          <w:rPr>
            <w:noProof/>
            <w:webHidden/>
          </w:rPr>
          <w:fldChar w:fldCharType="separate"/>
        </w:r>
        <w:r w:rsidR="00F24192">
          <w:rPr>
            <w:noProof/>
            <w:webHidden/>
          </w:rPr>
          <w:t>14</w:t>
        </w:r>
        <w:r w:rsidR="00F24192">
          <w:rPr>
            <w:noProof/>
            <w:webHidden/>
          </w:rPr>
          <w:fldChar w:fldCharType="end"/>
        </w:r>
      </w:hyperlink>
    </w:p>
    <w:p w14:paraId="76A75535"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39" w:history="1">
        <w:r w:rsidR="00F24192" w:rsidRPr="00551272">
          <w:rPr>
            <w:rStyle w:val="Hyperlink"/>
            <w:noProof/>
          </w:rPr>
          <w:t>Azure Active Directory Premium</w:t>
        </w:r>
        <w:r w:rsidR="00F24192">
          <w:rPr>
            <w:noProof/>
            <w:webHidden/>
          </w:rPr>
          <w:tab/>
        </w:r>
        <w:r w:rsidR="00F24192">
          <w:rPr>
            <w:noProof/>
            <w:webHidden/>
          </w:rPr>
          <w:fldChar w:fldCharType="begin"/>
        </w:r>
        <w:r w:rsidR="00F24192">
          <w:rPr>
            <w:noProof/>
            <w:webHidden/>
          </w:rPr>
          <w:instrText xml:space="preserve"> PAGEREF _Toc454977739 \h </w:instrText>
        </w:r>
        <w:r w:rsidR="00F24192">
          <w:rPr>
            <w:noProof/>
            <w:webHidden/>
          </w:rPr>
        </w:r>
        <w:r w:rsidR="00F24192">
          <w:rPr>
            <w:noProof/>
            <w:webHidden/>
          </w:rPr>
          <w:fldChar w:fldCharType="separate"/>
        </w:r>
        <w:r w:rsidR="00F24192">
          <w:rPr>
            <w:noProof/>
            <w:webHidden/>
          </w:rPr>
          <w:t>14</w:t>
        </w:r>
        <w:r w:rsidR="00F24192">
          <w:rPr>
            <w:noProof/>
            <w:webHidden/>
          </w:rPr>
          <w:fldChar w:fldCharType="end"/>
        </w:r>
      </w:hyperlink>
    </w:p>
    <w:p w14:paraId="0C7CC93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0" w:history="1">
        <w:r w:rsidR="00F24192" w:rsidRPr="00551272">
          <w:rPr>
            <w:rStyle w:val="Hyperlink"/>
            <w:noProof/>
          </w:rPr>
          <w:t>Azure Rights Management Premium</w:t>
        </w:r>
        <w:r w:rsidR="00F24192">
          <w:rPr>
            <w:noProof/>
            <w:webHidden/>
          </w:rPr>
          <w:tab/>
        </w:r>
        <w:r w:rsidR="00F24192">
          <w:rPr>
            <w:noProof/>
            <w:webHidden/>
          </w:rPr>
          <w:fldChar w:fldCharType="begin"/>
        </w:r>
        <w:r w:rsidR="00F24192">
          <w:rPr>
            <w:noProof/>
            <w:webHidden/>
          </w:rPr>
          <w:instrText xml:space="preserve"> PAGEREF _Toc454977740 \h </w:instrText>
        </w:r>
        <w:r w:rsidR="00F24192">
          <w:rPr>
            <w:noProof/>
            <w:webHidden/>
          </w:rPr>
        </w:r>
        <w:r w:rsidR="00F24192">
          <w:rPr>
            <w:noProof/>
            <w:webHidden/>
          </w:rPr>
          <w:fldChar w:fldCharType="separate"/>
        </w:r>
        <w:r w:rsidR="00F24192">
          <w:rPr>
            <w:noProof/>
            <w:webHidden/>
          </w:rPr>
          <w:t>15</w:t>
        </w:r>
        <w:r w:rsidR="00F24192">
          <w:rPr>
            <w:noProof/>
            <w:webHidden/>
          </w:rPr>
          <w:fldChar w:fldCharType="end"/>
        </w:r>
      </w:hyperlink>
    </w:p>
    <w:p w14:paraId="2A411416"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1" w:history="1">
        <w:r w:rsidR="00F24192" w:rsidRPr="00551272">
          <w:rPr>
            <w:rStyle w:val="Hyperlink"/>
            <w:noProof/>
          </w:rPr>
          <w:t>Microsoft Intune</w:t>
        </w:r>
        <w:r w:rsidR="00F24192">
          <w:rPr>
            <w:noProof/>
            <w:webHidden/>
          </w:rPr>
          <w:tab/>
        </w:r>
        <w:r w:rsidR="00F24192">
          <w:rPr>
            <w:noProof/>
            <w:webHidden/>
          </w:rPr>
          <w:fldChar w:fldCharType="begin"/>
        </w:r>
        <w:r w:rsidR="00F24192">
          <w:rPr>
            <w:noProof/>
            <w:webHidden/>
          </w:rPr>
          <w:instrText xml:space="preserve"> PAGEREF _Toc454977741 \h </w:instrText>
        </w:r>
        <w:r w:rsidR="00F24192">
          <w:rPr>
            <w:noProof/>
            <w:webHidden/>
          </w:rPr>
        </w:r>
        <w:r w:rsidR="00F24192">
          <w:rPr>
            <w:noProof/>
            <w:webHidden/>
          </w:rPr>
          <w:fldChar w:fldCharType="separate"/>
        </w:r>
        <w:r w:rsidR="00F24192">
          <w:rPr>
            <w:noProof/>
            <w:webHidden/>
          </w:rPr>
          <w:t>15</w:t>
        </w:r>
        <w:r w:rsidR="00F24192">
          <w:rPr>
            <w:noProof/>
            <w:webHidden/>
          </w:rPr>
          <w:fldChar w:fldCharType="end"/>
        </w:r>
      </w:hyperlink>
    </w:p>
    <w:p w14:paraId="1DAC4B30" w14:textId="77777777" w:rsidR="00F24192" w:rsidRDefault="00AA7FB1">
      <w:pPr>
        <w:pStyle w:val="TOC2"/>
        <w:tabs>
          <w:tab w:val="right" w:leader="dot" w:pos="5030"/>
        </w:tabs>
        <w:rPr>
          <w:rFonts w:eastAsiaTheme="minorEastAsia"/>
          <w:b w:val="0"/>
          <w:smallCaps w:val="0"/>
          <w:noProof/>
          <w:sz w:val="22"/>
          <w:lang w:val="en-US" w:eastAsia="en-US" w:bidi="ar-SA"/>
        </w:rPr>
      </w:pPr>
      <w:hyperlink w:anchor="_Toc454977742" w:history="1">
        <w:r w:rsidR="00F24192" w:rsidRPr="00551272">
          <w:rPr>
            <w:rStyle w:val="Hyperlink"/>
            <w:noProof/>
          </w:rPr>
          <w:t>Serviços do Microsoft Azure</w:t>
        </w:r>
        <w:r w:rsidR="00F24192">
          <w:rPr>
            <w:noProof/>
            <w:webHidden/>
          </w:rPr>
          <w:tab/>
        </w:r>
        <w:r w:rsidR="00F24192">
          <w:rPr>
            <w:noProof/>
            <w:webHidden/>
          </w:rPr>
          <w:fldChar w:fldCharType="begin"/>
        </w:r>
        <w:r w:rsidR="00F24192">
          <w:rPr>
            <w:noProof/>
            <w:webHidden/>
          </w:rPr>
          <w:instrText xml:space="preserve"> PAGEREF _Toc454977742 \h </w:instrText>
        </w:r>
        <w:r w:rsidR="00F24192">
          <w:rPr>
            <w:noProof/>
            <w:webHidden/>
          </w:rPr>
        </w:r>
        <w:r w:rsidR="00F24192">
          <w:rPr>
            <w:noProof/>
            <w:webHidden/>
          </w:rPr>
          <w:fldChar w:fldCharType="separate"/>
        </w:r>
        <w:r w:rsidR="00F24192">
          <w:rPr>
            <w:noProof/>
            <w:webHidden/>
          </w:rPr>
          <w:t>16</w:t>
        </w:r>
        <w:r w:rsidR="00F24192">
          <w:rPr>
            <w:noProof/>
            <w:webHidden/>
          </w:rPr>
          <w:fldChar w:fldCharType="end"/>
        </w:r>
      </w:hyperlink>
    </w:p>
    <w:p w14:paraId="75CD36F1"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3" w:history="1">
        <w:r w:rsidR="00F24192" w:rsidRPr="00551272">
          <w:rPr>
            <w:rStyle w:val="Hyperlink"/>
            <w:noProof/>
          </w:rPr>
          <w:t>Serviços de Gerenciamento de API</w:t>
        </w:r>
        <w:r w:rsidR="00F24192">
          <w:rPr>
            <w:noProof/>
            <w:webHidden/>
          </w:rPr>
          <w:tab/>
        </w:r>
        <w:r w:rsidR="00F24192">
          <w:rPr>
            <w:noProof/>
            <w:webHidden/>
          </w:rPr>
          <w:fldChar w:fldCharType="begin"/>
        </w:r>
        <w:r w:rsidR="00F24192">
          <w:rPr>
            <w:noProof/>
            <w:webHidden/>
          </w:rPr>
          <w:instrText xml:space="preserve"> PAGEREF _Toc454977743 \h </w:instrText>
        </w:r>
        <w:r w:rsidR="00F24192">
          <w:rPr>
            <w:noProof/>
            <w:webHidden/>
          </w:rPr>
        </w:r>
        <w:r w:rsidR="00F24192">
          <w:rPr>
            <w:noProof/>
            <w:webHidden/>
          </w:rPr>
          <w:fldChar w:fldCharType="separate"/>
        </w:r>
        <w:r w:rsidR="00F24192">
          <w:rPr>
            <w:noProof/>
            <w:webHidden/>
          </w:rPr>
          <w:t>16</w:t>
        </w:r>
        <w:r w:rsidR="00F24192">
          <w:rPr>
            <w:noProof/>
            <w:webHidden/>
          </w:rPr>
          <w:fldChar w:fldCharType="end"/>
        </w:r>
      </w:hyperlink>
    </w:p>
    <w:p w14:paraId="5CC1B8D4"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4" w:history="1">
        <w:r w:rsidR="00F24192" w:rsidRPr="00551272">
          <w:rPr>
            <w:rStyle w:val="Hyperlink"/>
            <w:noProof/>
          </w:rPr>
          <w:t>Serviço de Aplicativos</w:t>
        </w:r>
        <w:r w:rsidR="00F24192">
          <w:rPr>
            <w:noProof/>
            <w:webHidden/>
          </w:rPr>
          <w:tab/>
        </w:r>
        <w:r w:rsidR="00F24192">
          <w:rPr>
            <w:noProof/>
            <w:webHidden/>
          </w:rPr>
          <w:fldChar w:fldCharType="begin"/>
        </w:r>
        <w:r w:rsidR="00F24192">
          <w:rPr>
            <w:noProof/>
            <w:webHidden/>
          </w:rPr>
          <w:instrText xml:space="preserve"> PAGEREF _Toc454977744 \h </w:instrText>
        </w:r>
        <w:r w:rsidR="00F24192">
          <w:rPr>
            <w:noProof/>
            <w:webHidden/>
          </w:rPr>
        </w:r>
        <w:r w:rsidR="00F24192">
          <w:rPr>
            <w:noProof/>
            <w:webHidden/>
          </w:rPr>
          <w:fldChar w:fldCharType="separate"/>
        </w:r>
        <w:r w:rsidR="00F24192">
          <w:rPr>
            <w:noProof/>
            <w:webHidden/>
          </w:rPr>
          <w:t>16</w:t>
        </w:r>
        <w:r w:rsidR="00F24192">
          <w:rPr>
            <w:noProof/>
            <w:webHidden/>
          </w:rPr>
          <w:fldChar w:fldCharType="end"/>
        </w:r>
      </w:hyperlink>
    </w:p>
    <w:p w14:paraId="0EDC91D5"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5" w:history="1">
        <w:r w:rsidR="00F24192" w:rsidRPr="00551272">
          <w:rPr>
            <w:rStyle w:val="Hyperlink"/>
            <w:noProof/>
          </w:rPr>
          <w:t>Gateway de Aplicativos</w:t>
        </w:r>
        <w:r w:rsidR="00F24192">
          <w:rPr>
            <w:noProof/>
            <w:webHidden/>
          </w:rPr>
          <w:tab/>
        </w:r>
        <w:r w:rsidR="00F24192">
          <w:rPr>
            <w:noProof/>
            <w:webHidden/>
          </w:rPr>
          <w:fldChar w:fldCharType="begin"/>
        </w:r>
        <w:r w:rsidR="00F24192">
          <w:rPr>
            <w:noProof/>
            <w:webHidden/>
          </w:rPr>
          <w:instrText xml:space="preserve"> PAGEREF _Toc454977745 \h </w:instrText>
        </w:r>
        <w:r w:rsidR="00F24192">
          <w:rPr>
            <w:noProof/>
            <w:webHidden/>
          </w:rPr>
        </w:r>
        <w:r w:rsidR="00F24192">
          <w:rPr>
            <w:noProof/>
            <w:webHidden/>
          </w:rPr>
          <w:fldChar w:fldCharType="separate"/>
        </w:r>
        <w:r w:rsidR="00F24192">
          <w:rPr>
            <w:noProof/>
            <w:webHidden/>
          </w:rPr>
          <w:t>17</w:t>
        </w:r>
        <w:r w:rsidR="00F24192">
          <w:rPr>
            <w:noProof/>
            <w:webHidden/>
          </w:rPr>
          <w:fldChar w:fldCharType="end"/>
        </w:r>
      </w:hyperlink>
    </w:p>
    <w:p w14:paraId="3ED352AC"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6" w:history="1">
        <w:r w:rsidR="00F24192" w:rsidRPr="00551272">
          <w:rPr>
            <w:rStyle w:val="Hyperlink"/>
            <w:noProof/>
          </w:rPr>
          <w:t>Serviço de Automação – Configuração do Estado Desejado (DSC)</w:t>
        </w:r>
        <w:r w:rsidR="00F24192">
          <w:rPr>
            <w:noProof/>
            <w:webHidden/>
          </w:rPr>
          <w:tab/>
        </w:r>
        <w:r w:rsidR="00F24192">
          <w:rPr>
            <w:noProof/>
            <w:webHidden/>
          </w:rPr>
          <w:fldChar w:fldCharType="begin"/>
        </w:r>
        <w:r w:rsidR="00F24192">
          <w:rPr>
            <w:noProof/>
            <w:webHidden/>
          </w:rPr>
          <w:instrText xml:space="preserve"> PAGEREF _Toc454977746 \h </w:instrText>
        </w:r>
        <w:r w:rsidR="00F24192">
          <w:rPr>
            <w:noProof/>
            <w:webHidden/>
          </w:rPr>
        </w:r>
        <w:r w:rsidR="00F24192">
          <w:rPr>
            <w:noProof/>
            <w:webHidden/>
          </w:rPr>
          <w:fldChar w:fldCharType="separate"/>
        </w:r>
        <w:r w:rsidR="00F24192">
          <w:rPr>
            <w:noProof/>
            <w:webHidden/>
          </w:rPr>
          <w:t>17</w:t>
        </w:r>
        <w:r w:rsidR="00F24192">
          <w:rPr>
            <w:noProof/>
            <w:webHidden/>
          </w:rPr>
          <w:fldChar w:fldCharType="end"/>
        </w:r>
      </w:hyperlink>
    </w:p>
    <w:p w14:paraId="4C177676"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7" w:history="1">
        <w:r w:rsidR="00F24192" w:rsidRPr="00551272">
          <w:rPr>
            <w:rStyle w:val="Hyperlink"/>
            <w:noProof/>
          </w:rPr>
          <w:t>Serviço de Automação - Automação do Processo</w:t>
        </w:r>
        <w:r w:rsidR="00F24192">
          <w:rPr>
            <w:noProof/>
            <w:webHidden/>
          </w:rPr>
          <w:tab/>
        </w:r>
        <w:r w:rsidR="00F24192">
          <w:rPr>
            <w:noProof/>
            <w:webHidden/>
          </w:rPr>
          <w:fldChar w:fldCharType="begin"/>
        </w:r>
        <w:r w:rsidR="00F24192">
          <w:rPr>
            <w:noProof/>
            <w:webHidden/>
          </w:rPr>
          <w:instrText xml:space="preserve"> PAGEREF _Toc454977747 \h </w:instrText>
        </w:r>
        <w:r w:rsidR="00F24192">
          <w:rPr>
            <w:noProof/>
            <w:webHidden/>
          </w:rPr>
        </w:r>
        <w:r w:rsidR="00F24192">
          <w:rPr>
            <w:noProof/>
            <w:webHidden/>
          </w:rPr>
          <w:fldChar w:fldCharType="separate"/>
        </w:r>
        <w:r w:rsidR="00F24192">
          <w:rPr>
            <w:noProof/>
            <w:webHidden/>
          </w:rPr>
          <w:t>18</w:t>
        </w:r>
        <w:r w:rsidR="00F24192">
          <w:rPr>
            <w:noProof/>
            <w:webHidden/>
          </w:rPr>
          <w:fldChar w:fldCharType="end"/>
        </w:r>
      </w:hyperlink>
    </w:p>
    <w:p w14:paraId="3B286EE0"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8" w:history="1">
        <w:r w:rsidR="00F24192" w:rsidRPr="00551272">
          <w:rPr>
            <w:rStyle w:val="Hyperlink"/>
            <w:noProof/>
          </w:rPr>
          <w:t>Serviço de Backup</w:t>
        </w:r>
        <w:r w:rsidR="00F24192">
          <w:rPr>
            <w:noProof/>
            <w:webHidden/>
          </w:rPr>
          <w:tab/>
        </w:r>
        <w:r w:rsidR="00F24192">
          <w:rPr>
            <w:noProof/>
            <w:webHidden/>
          </w:rPr>
          <w:fldChar w:fldCharType="begin"/>
        </w:r>
        <w:r w:rsidR="00F24192">
          <w:rPr>
            <w:noProof/>
            <w:webHidden/>
          </w:rPr>
          <w:instrText xml:space="preserve"> PAGEREF _Toc454977748 \h </w:instrText>
        </w:r>
        <w:r w:rsidR="00F24192">
          <w:rPr>
            <w:noProof/>
            <w:webHidden/>
          </w:rPr>
        </w:r>
        <w:r w:rsidR="00F24192">
          <w:rPr>
            <w:noProof/>
            <w:webHidden/>
          </w:rPr>
          <w:fldChar w:fldCharType="separate"/>
        </w:r>
        <w:r w:rsidR="00F24192">
          <w:rPr>
            <w:noProof/>
            <w:webHidden/>
          </w:rPr>
          <w:t>18</w:t>
        </w:r>
        <w:r w:rsidR="00F24192">
          <w:rPr>
            <w:noProof/>
            <w:webHidden/>
          </w:rPr>
          <w:fldChar w:fldCharType="end"/>
        </w:r>
      </w:hyperlink>
    </w:p>
    <w:p w14:paraId="19325155"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49" w:history="1">
        <w:r w:rsidR="00F24192" w:rsidRPr="00551272">
          <w:rPr>
            <w:rStyle w:val="Hyperlink"/>
            <w:noProof/>
          </w:rPr>
          <w:t>Serviço em Lotes</w:t>
        </w:r>
        <w:r w:rsidR="00F24192">
          <w:rPr>
            <w:noProof/>
            <w:webHidden/>
          </w:rPr>
          <w:tab/>
        </w:r>
        <w:r w:rsidR="00F24192">
          <w:rPr>
            <w:noProof/>
            <w:webHidden/>
          </w:rPr>
          <w:fldChar w:fldCharType="begin"/>
        </w:r>
        <w:r w:rsidR="00F24192">
          <w:rPr>
            <w:noProof/>
            <w:webHidden/>
          </w:rPr>
          <w:instrText xml:space="preserve"> PAGEREF _Toc454977749 \h </w:instrText>
        </w:r>
        <w:r w:rsidR="00F24192">
          <w:rPr>
            <w:noProof/>
            <w:webHidden/>
          </w:rPr>
        </w:r>
        <w:r w:rsidR="00F24192">
          <w:rPr>
            <w:noProof/>
            <w:webHidden/>
          </w:rPr>
          <w:fldChar w:fldCharType="separate"/>
        </w:r>
        <w:r w:rsidR="00F24192">
          <w:rPr>
            <w:noProof/>
            <w:webHidden/>
          </w:rPr>
          <w:t>19</w:t>
        </w:r>
        <w:r w:rsidR="00F24192">
          <w:rPr>
            <w:noProof/>
            <w:webHidden/>
          </w:rPr>
          <w:fldChar w:fldCharType="end"/>
        </w:r>
      </w:hyperlink>
    </w:p>
    <w:p w14:paraId="3A66E812"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0" w:history="1">
        <w:r w:rsidR="00F24192" w:rsidRPr="00551272">
          <w:rPr>
            <w:rStyle w:val="Hyperlink"/>
            <w:noProof/>
          </w:rPr>
          <w:t>Serviços BizTalk</w:t>
        </w:r>
        <w:r w:rsidR="00F24192">
          <w:rPr>
            <w:noProof/>
            <w:webHidden/>
          </w:rPr>
          <w:tab/>
        </w:r>
        <w:r w:rsidR="00F24192">
          <w:rPr>
            <w:noProof/>
            <w:webHidden/>
          </w:rPr>
          <w:fldChar w:fldCharType="begin"/>
        </w:r>
        <w:r w:rsidR="00F24192">
          <w:rPr>
            <w:noProof/>
            <w:webHidden/>
          </w:rPr>
          <w:instrText xml:space="preserve"> PAGEREF _Toc454977750 \h </w:instrText>
        </w:r>
        <w:r w:rsidR="00F24192">
          <w:rPr>
            <w:noProof/>
            <w:webHidden/>
          </w:rPr>
        </w:r>
        <w:r w:rsidR="00F24192">
          <w:rPr>
            <w:noProof/>
            <w:webHidden/>
          </w:rPr>
          <w:fldChar w:fldCharType="separate"/>
        </w:r>
        <w:r w:rsidR="00F24192">
          <w:rPr>
            <w:noProof/>
            <w:webHidden/>
          </w:rPr>
          <w:t>19</w:t>
        </w:r>
        <w:r w:rsidR="00F24192">
          <w:rPr>
            <w:noProof/>
            <w:webHidden/>
          </w:rPr>
          <w:fldChar w:fldCharType="end"/>
        </w:r>
      </w:hyperlink>
    </w:p>
    <w:p w14:paraId="18E1CB3D"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1" w:history="1">
        <w:r w:rsidR="00F24192" w:rsidRPr="00551272">
          <w:rPr>
            <w:rStyle w:val="Hyperlink"/>
            <w:noProof/>
          </w:rPr>
          <w:t>Serviços de Cache</w:t>
        </w:r>
        <w:r w:rsidR="00F24192">
          <w:rPr>
            <w:noProof/>
            <w:webHidden/>
          </w:rPr>
          <w:tab/>
        </w:r>
        <w:r w:rsidR="00F24192">
          <w:rPr>
            <w:noProof/>
            <w:webHidden/>
          </w:rPr>
          <w:fldChar w:fldCharType="begin"/>
        </w:r>
        <w:r w:rsidR="00F24192">
          <w:rPr>
            <w:noProof/>
            <w:webHidden/>
          </w:rPr>
          <w:instrText xml:space="preserve"> PAGEREF _Toc454977751 \h </w:instrText>
        </w:r>
        <w:r w:rsidR="00F24192">
          <w:rPr>
            <w:noProof/>
            <w:webHidden/>
          </w:rPr>
        </w:r>
        <w:r w:rsidR="00F24192">
          <w:rPr>
            <w:noProof/>
            <w:webHidden/>
          </w:rPr>
          <w:fldChar w:fldCharType="separate"/>
        </w:r>
        <w:r w:rsidR="00F24192">
          <w:rPr>
            <w:noProof/>
            <w:webHidden/>
          </w:rPr>
          <w:t>20</w:t>
        </w:r>
        <w:r w:rsidR="00F24192">
          <w:rPr>
            <w:noProof/>
            <w:webHidden/>
          </w:rPr>
          <w:fldChar w:fldCharType="end"/>
        </w:r>
      </w:hyperlink>
    </w:p>
    <w:p w14:paraId="293EAEB1"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2" w:history="1">
        <w:r w:rsidR="00F24192" w:rsidRPr="00551272">
          <w:rPr>
            <w:rStyle w:val="Hyperlink"/>
            <w:noProof/>
          </w:rPr>
          <w:t>Serviço CDN</w:t>
        </w:r>
        <w:r w:rsidR="00F24192">
          <w:rPr>
            <w:noProof/>
            <w:webHidden/>
          </w:rPr>
          <w:tab/>
        </w:r>
        <w:r w:rsidR="00F24192">
          <w:rPr>
            <w:noProof/>
            <w:webHidden/>
          </w:rPr>
          <w:fldChar w:fldCharType="begin"/>
        </w:r>
        <w:r w:rsidR="00F24192">
          <w:rPr>
            <w:noProof/>
            <w:webHidden/>
          </w:rPr>
          <w:instrText xml:space="preserve"> PAGEREF _Toc454977752 \h </w:instrText>
        </w:r>
        <w:r w:rsidR="00F24192">
          <w:rPr>
            <w:noProof/>
            <w:webHidden/>
          </w:rPr>
        </w:r>
        <w:r w:rsidR="00F24192">
          <w:rPr>
            <w:noProof/>
            <w:webHidden/>
          </w:rPr>
          <w:fldChar w:fldCharType="separate"/>
        </w:r>
        <w:r w:rsidR="00F24192">
          <w:rPr>
            <w:noProof/>
            <w:webHidden/>
          </w:rPr>
          <w:t>20</w:t>
        </w:r>
        <w:r w:rsidR="00F24192">
          <w:rPr>
            <w:noProof/>
            <w:webHidden/>
          </w:rPr>
          <w:fldChar w:fldCharType="end"/>
        </w:r>
      </w:hyperlink>
    </w:p>
    <w:p w14:paraId="64C0735F"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3" w:history="1">
        <w:r w:rsidR="00F24192" w:rsidRPr="00551272">
          <w:rPr>
            <w:rStyle w:val="Hyperlink"/>
            <w:noProof/>
          </w:rPr>
          <w:t>Serviços de Nuvem</w:t>
        </w:r>
        <w:r w:rsidR="00F24192">
          <w:rPr>
            <w:noProof/>
            <w:webHidden/>
          </w:rPr>
          <w:tab/>
        </w:r>
        <w:r w:rsidR="00F24192">
          <w:rPr>
            <w:noProof/>
            <w:webHidden/>
          </w:rPr>
          <w:fldChar w:fldCharType="begin"/>
        </w:r>
        <w:r w:rsidR="00F24192">
          <w:rPr>
            <w:noProof/>
            <w:webHidden/>
          </w:rPr>
          <w:instrText xml:space="preserve"> PAGEREF _Toc454977753 \h </w:instrText>
        </w:r>
        <w:r w:rsidR="00F24192">
          <w:rPr>
            <w:noProof/>
            <w:webHidden/>
          </w:rPr>
        </w:r>
        <w:r w:rsidR="00F24192">
          <w:rPr>
            <w:noProof/>
            <w:webHidden/>
          </w:rPr>
          <w:fldChar w:fldCharType="separate"/>
        </w:r>
        <w:r w:rsidR="00F24192">
          <w:rPr>
            <w:noProof/>
            <w:webHidden/>
          </w:rPr>
          <w:t>21</w:t>
        </w:r>
        <w:r w:rsidR="00F24192">
          <w:rPr>
            <w:noProof/>
            <w:webHidden/>
          </w:rPr>
          <w:fldChar w:fldCharType="end"/>
        </w:r>
      </w:hyperlink>
    </w:p>
    <w:p w14:paraId="4616F0C2"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4" w:history="1">
        <w:r w:rsidR="00F24192" w:rsidRPr="00551272">
          <w:rPr>
            <w:rStyle w:val="Hyperlink"/>
            <w:noProof/>
          </w:rPr>
          <w:t>Catálogo de Dados</w:t>
        </w:r>
        <w:r w:rsidR="00F24192">
          <w:rPr>
            <w:noProof/>
            <w:webHidden/>
          </w:rPr>
          <w:tab/>
        </w:r>
        <w:r w:rsidR="00F24192">
          <w:rPr>
            <w:noProof/>
            <w:webHidden/>
          </w:rPr>
          <w:fldChar w:fldCharType="begin"/>
        </w:r>
        <w:r w:rsidR="00F24192">
          <w:rPr>
            <w:noProof/>
            <w:webHidden/>
          </w:rPr>
          <w:instrText xml:space="preserve"> PAGEREF _Toc454977754 \h </w:instrText>
        </w:r>
        <w:r w:rsidR="00F24192">
          <w:rPr>
            <w:noProof/>
            <w:webHidden/>
          </w:rPr>
        </w:r>
        <w:r w:rsidR="00F24192">
          <w:rPr>
            <w:noProof/>
            <w:webHidden/>
          </w:rPr>
          <w:fldChar w:fldCharType="separate"/>
        </w:r>
        <w:r w:rsidR="00F24192">
          <w:rPr>
            <w:noProof/>
            <w:webHidden/>
          </w:rPr>
          <w:t>21</w:t>
        </w:r>
        <w:r w:rsidR="00F24192">
          <w:rPr>
            <w:noProof/>
            <w:webHidden/>
          </w:rPr>
          <w:fldChar w:fldCharType="end"/>
        </w:r>
      </w:hyperlink>
    </w:p>
    <w:p w14:paraId="791F15D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5" w:history="1">
        <w:r w:rsidR="00F24192" w:rsidRPr="00551272">
          <w:rPr>
            <w:rStyle w:val="Hyperlink"/>
            <w:noProof/>
          </w:rPr>
          <w:t>Data Factory – Execuções de Atividade</w:t>
        </w:r>
        <w:r w:rsidR="00F24192">
          <w:rPr>
            <w:noProof/>
            <w:webHidden/>
          </w:rPr>
          <w:tab/>
        </w:r>
        <w:r w:rsidR="00F24192">
          <w:rPr>
            <w:noProof/>
            <w:webHidden/>
          </w:rPr>
          <w:fldChar w:fldCharType="begin"/>
        </w:r>
        <w:r w:rsidR="00F24192">
          <w:rPr>
            <w:noProof/>
            <w:webHidden/>
          </w:rPr>
          <w:instrText xml:space="preserve"> PAGEREF _Toc454977755 \h </w:instrText>
        </w:r>
        <w:r w:rsidR="00F24192">
          <w:rPr>
            <w:noProof/>
            <w:webHidden/>
          </w:rPr>
        </w:r>
        <w:r w:rsidR="00F24192">
          <w:rPr>
            <w:noProof/>
            <w:webHidden/>
          </w:rPr>
          <w:fldChar w:fldCharType="separate"/>
        </w:r>
        <w:r w:rsidR="00F24192">
          <w:rPr>
            <w:noProof/>
            <w:webHidden/>
          </w:rPr>
          <w:t>22</w:t>
        </w:r>
        <w:r w:rsidR="00F24192">
          <w:rPr>
            <w:noProof/>
            <w:webHidden/>
          </w:rPr>
          <w:fldChar w:fldCharType="end"/>
        </w:r>
      </w:hyperlink>
    </w:p>
    <w:p w14:paraId="3896EC38"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6" w:history="1">
        <w:r w:rsidR="00F24192" w:rsidRPr="00551272">
          <w:rPr>
            <w:rStyle w:val="Hyperlink"/>
            <w:noProof/>
          </w:rPr>
          <w:t>Data Factory – Chamadas de API</w:t>
        </w:r>
        <w:r w:rsidR="00F24192">
          <w:rPr>
            <w:noProof/>
            <w:webHidden/>
          </w:rPr>
          <w:tab/>
        </w:r>
        <w:r w:rsidR="00F24192">
          <w:rPr>
            <w:noProof/>
            <w:webHidden/>
          </w:rPr>
          <w:fldChar w:fldCharType="begin"/>
        </w:r>
        <w:r w:rsidR="00F24192">
          <w:rPr>
            <w:noProof/>
            <w:webHidden/>
          </w:rPr>
          <w:instrText xml:space="preserve"> PAGEREF _Toc454977756 \h </w:instrText>
        </w:r>
        <w:r w:rsidR="00F24192">
          <w:rPr>
            <w:noProof/>
            <w:webHidden/>
          </w:rPr>
        </w:r>
        <w:r w:rsidR="00F24192">
          <w:rPr>
            <w:noProof/>
            <w:webHidden/>
          </w:rPr>
          <w:fldChar w:fldCharType="separate"/>
        </w:r>
        <w:r w:rsidR="00F24192">
          <w:rPr>
            <w:noProof/>
            <w:webHidden/>
          </w:rPr>
          <w:t>22</w:t>
        </w:r>
        <w:r w:rsidR="00F24192">
          <w:rPr>
            <w:noProof/>
            <w:webHidden/>
          </w:rPr>
          <w:fldChar w:fldCharType="end"/>
        </w:r>
      </w:hyperlink>
    </w:p>
    <w:p w14:paraId="10F102E1"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7" w:history="1">
        <w:r w:rsidR="00F24192" w:rsidRPr="00551272">
          <w:rPr>
            <w:rStyle w:val="Hyperlink"/>
            <w:noProof/>
          </w:rPr>
          <w:t>DocumentDB</w:t>
        </w:r>
        <w:r w:rsidR="00F24192">
          <w:rPr>
            <w:noProof/>
            <w:webHidden/>
          </w:rPr>
          <w:tab/>
        </w:r>
        <w:r w:rsidR="00F24192">
          <w:rPr>
            <w:noProof/>
            <w:webHidden/>
          </w:rPr>
          <w:fldChar w:fldCharType="begin"/>
        </w:r>
        <w:r w:rsidR="00F24192">
          <w:rPr>
            <w:noProof/>
            <w:webHidden/>
          </w:rPr>
          <w:instrText xml:space="preserve"> PAGEREF _Toc454977757 \h </w:instrText>
        </w:r>
        <w:r w:rsidR="00F24192">
          <w:rPr>
            <w:noProof/>
            <w:webHidden/>
          </w:rPr>
        </w:r>
        <w:r w:rsidR="00F24192">
          <w:rPr>
            <w:noProof/>
            <w:webHidden/>
          </w:rPr>
          <w:fldChar w:fldCharType="separate"/>
        </w:r>
        <w:r w:rsidR="00F24192">
          <w:rPr>
            <w:noProof/>
            <w:webHidden/>
          </w:rPr>
          <w:t>23</w:t>
        </w:r>
        <w:r w:rsidR="00F24192">
          <w:rPr>
            <w:noProof/>
            <w:webHidden/>
          </w:rPr>
          <w:fldChar w:fldCharType="end"/>
        </w:r>
      </w:hyperlink>
    </w:p>
    <w:p w14:paraId="09081FBF"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8" w:history="1">
        <w:r w:rsidR="00F24192" w:rsidRPr="00551272">
          <w:rPr>
            <w:rStyle w:val="Hyperlink"/>
            <w:noProof/>
          </w:rPr>
          <w:t>ExpressRoute</w:t>
        </w:r>
        <w:r w:rsidR="00F24192">
          <w:rPr>
            <w:noProof/>
            <w:webHidden/>
          </w:rPr>
          <w:tab/>
        </w:r>
        <w:r w:rsidR="00F24192">
          <w:rPr>
            <w:noProof/>
            <w:webHidden/>
          </w:rPr>
          <w:fldChar w:fldCharType="begin"/>
        </w:r>
        <w:r w:rsidR="00F24192">
          <w:rPr>
            <w:noProof/>
            <w:webHidden/>
          </w:rPr>
          <w:instrText xml:space="preserve"> PAGEREF _Toc454977758 \h </w:instrText>
        </w:r>
        <w:r w:rsidR="00F24192">
          <w:rPr>
            <w:noProof/>
            <w:webHidden/>
          </w:rPr>
        </w:r>
        <w:r w:rsidR="00F24192">
          <w:rPr>
            <w:noProof/>
            <w:webHidden/>
          </w:rPr>
          <w:fldChar w:fldCharType="separate"/>
        </w:r>
        <w:r w:rsidR="00F24192">
          <w:rPr>
            <w:noProof/>
            <w:webHidden/>
          </w:rPr>
          <w:t>23</w:t>
        </w:r>
        <w:r w:rsidR="00F24192">
          <w:rPr>
            <w:noProof/>
            <w:webHidden/>
          </w:rPr>
          <w:fldChar w:fldCharType="end"/>
        </w:r>
      </w:hyperlink>
    </w:p>
    <w:p w14:paraId="17B6AA1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59" w:history="1">
        <w:r w:rsidR="00F24192" w:rsidRPr="00551272">
          <w:rPr>
            <w:rStyle w:val="Hyperlink"/>
            <w:noProof/>
          </w:rPr>
          <w:t>HDInsight</w:t>
        </w:r>
        <w:r w:rsidR="00F24192">
          <w:rPr>
            <w:noProof/>
            <w:webHidden/>
          </w:rPr>
          <w:tab/>
        </w:r>
        <w:r w:rsidR="00F24192">
          <w:rPr>
            <w:noProof/>
            <w:webHidden/>
          </w:rPr>
          <w:fldChar w:fldCharType="begin"/>
        </w:r>
        <w:r w:rsidR="00F24192">
          <w:rPr>
            <w:noProof/>
            <w:webHidden/>
          </w:rPr>
          <w:instrText xml:space="preserve"> PAGEREF _Toc454977759 \h </w:instrText>
        </w:r>
        <w:r w:rsidR="00F24192">
          <w:rPr>
            <w:noProof/>
            <w:webHidden/>
          </w:rPr>
        </w:r>
        <w:r w:rsidR="00F24192">
          <w:rPr>
            <w:noProof/>
            <w:webHidden/>
          </w:rPr>
          <w:fldChar w:fldCharType="separate"/>
        </w:r>
        <w:r w:rsidR="00F24192">
          <w:rPr>
            <w:noProof/>
            <w:webHidden/>
          </w:rPr>
          <w:t>24</w:t>
        </w:r>
        <w:r w:rsidR="00F24192">
          <w:rPr>
            <w:noProof/>
            <w:webHidden/>
          </w:rPr>
          <w:fldChar w:fldCharType="end"/>
        </w:r>
      </w:hyperlink>
    </w:p>
    <w:p w14:paraId="55A82E0A"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0" w:history="1">
        <w:r w:rsidR="00F24192" w:rsidRPr="00551272">
          <w:rPr>
            <w:rStyle w:val="Hyperlink"/>
            <w:noProof/>
          </w:rPr>
          <w:t>HockeyApp</w:t>
        </w:r>
        <w:r w:rsidR="00F24192">
          <w:rPr>
            <w:noProof/>
            <w:webHidden/>
          </w:rPr>
          <w:tab/>
        </w:r>
        <w:r w:rsidR="00F24192">
          <w:rPr>
            <w:noProof/>
            <w:webHidden/>
          </w:rPr>
          <w:fldChar w:fldCharType="begin"/>
        </w:r>
        <w:r w:rsidR="00F24192">
          <w:rPr>
            <w:noProof/>
            <w:webHidden/>
          </w:rPr>
          <w:instrText xml:space="preserve"> PAGEREF _Toc454977760 \h </w:instrText>
        </w:r>
        <w:r w:rsidR="00F24192">
          <w:rPr>
            <w:noProof/>
            <w:webHidden/>
          </w:rPr>
        </w:r>
        <w:r w:rsidR="00F24192">
          <w:rPr>
            <w:noProof/>
            <w:webHidden/>
          </w:rPr>
          <w:fldChar w:fldCharType="separate"/>
        </w:r>
        <w:r w:rsidR="00F24192">
          <w:rPr>
            <w:noProof/>
            <w:webHidden/>
          </w:rPr>
          <w:t>24</w:t>
        </w:r>
        <w:r w:rsidR="00F24192">
          <w:rPr>
            <w:noProof/>
            <w:webHidden/>
          </w:rPr>
          <w:fldChar w:fldCharType="end"/>
        </w:r>
      </w:hyperlink>
    </w:p>
    <w:p w14:paraId="2FFB0EE0"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1" w:history="1">
        <w:r w:rsidR="00F24192" w:rsidRPr="00551272">
          <w:rPr>
            <w:rStyle w:val="Hyperlink"/>
            <w:noProof/>
          </w:rPr>
          <w:t>hub IoT</w:t>
        </w:r>
        <w:r w:rsidR="00F24192">
          <w:rPr>
            <w:noProof/>
            <w:webHidden/>
          </w:rPr>
          <w:tab/>
        </w:r>
        <w:r w:rsidR="00F24192">
          <w:rPr>
            <w:noProof/>
            <w:webHidden/>
          </w:rPr>
          <w:fldChar w:fldCharType="begin"/>
        </w:r>
        <w:r w:rsidR="00F24192">
          <w:rPr>
            <w:noProof/>
            <w:webHidden/>
          </w:rPr>
          <w:instrText xml:space="preserve"> PAGEREF _Toc454977761 \h </w:instrText>
        </w:r>
        <w:r w:rsidR="00F24192">
          <w:rPr>
            <w:noProof/>
            <w:webHidden/>
          </w:rPr>
        </w:r>
        <w:r w:rsidR="00F24192">
          <w:rPr>
            <w:noProof/>
            <w:webHidden/>
          </w:rPr>
          <w:fldChar w:fldCharType="separate"/>
        </w:r>
        <w:r w:rsidR="00F24192">
          <w:rPr>
            <w:noProof/>
            <w:webHidden/>
          </w:rPr>
          <w:t>24</w:t>
        </w:r>
        <w:r w:rsidR="00F24192">
          <w:rPr>
            <w:noProof/>
            <w:webHidden/>
          </w:rPr>
          <w:fldChar w:fldCharType="end"/>
        </w:r>
      </w:hyperlink>
    </w:p>
    <w:p w14:paraId="4D7667AA"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2" w:history="1">
        <w:r w:rsidR="00F24192" w:rsidRPr="00551272">
          <w:rPr>
            <w:rStyle w:val="Hyperlink"/>
            <w:noProof/>
          </w:rPr>
          <w:t>Cofre da Chave</w:t>
        </w:r>
        <w:r w:rsidR="00F24192">
          <w:rPr>
            <w:noProof/>
            <w:webHidden/>
          </w:rPr>
          <w:tab/>
        </w:r>
        <w:r w:rsidR="00F24192">
          <w:rPr>
            <w:noProof/>
            <w:webHidden/>
          </w:rPr>
          <w:fldChar w:fldCharType="begin"/>
        </w:r>
        <w:r w:rsidR="00F24192">
          <w:rPr>
            <w:noProof/>
            <w:webHidden/>
          </w:rPr>
          <w:instrText xml:space="preserve"> PAGEREF _Toc454977762 \h </w:instrText>
        </w:r>
        <w:r w:rsidR="00F24192">
          <w:rPr>
            <w:noProof/>
            <w:webHidden/>
          </w:rPr>
        </w:r>
        <w:r w:rsidR="00F24192">
          <w:rPr>
            <w:noProof/>
            <w:webHidden/>
          </w:rPr>
          <w:fldChar w:fldCharType="separate"/>
        </w:r>
        <w:r w:rsidR="00F24192">
          <w:rPr>
            <w:noProof/>
            <w:webHidden/>
          </w:rPr>
          <w:t>25</w:t>
        </w:r>
        <w:r w:rsidR="00F24192">
          <w:rPr>
            <w:noProof/>
            <w:webHidden/>
          </w:rPr>
          <w:fldChar w:fldCharType="end"/>
        </w:r>
      </w:hyperlink>
    </w:p>
    <w:p w14:paraId="5273B8C0"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3" w:history="1">
        <w:r w:rsidR="00F24192" w:rsidRPr="00551272">
          <w:rPr>
            <w:rStyle w:val="Hyperlink"/>
            <w:noProof/>
          </w:rPr>
          <w:t>Análise de Log</w:t>
        </w:r>
        <w:r w:rsidR="00F24192">
          <w:rPr>
            <w:noProof/>
            <w:webHidden/>
          </w:rPr>
          <w:tab/>
        </w:r>
        <w:r w:rsidR="00F24192">
          <w:rPr>
            <w:noProof/>
            <w:webHidden/>
          </w:rPr>
          <w:fldChar w:fldCharType="begin"/>
        </w:r>
        <w:r w:rsidR="00F24192">
          <w:rPr>
            <w:noProof/>
            <w:webHidden/>
          </w:rPr>
          <w:instrText xml:space="preserve"> PAGEREF _Toc454977763 \h </w:instrText>
        </w:r>
        <w:r w:rsidR="00F24192">
          <w:rPr>
            <w:noProof/>
            <w:webHidden/>
          </w:rPr>
        </w:r>
        <w:r w:rsidR="00F24192">
          <w:rPr>
            <w:noProof/>
            <w:webHidden/>
          </w:rPr>
          <w:fldChar w:fldCharType="separate"/>
        </w:r>
        <w:r w:rsidR="00F24192">
          <w:rPr>
            <w:noProof/>
            <w:webHidden/>
          </w:rPr>
          <w:t>25</w:t>
        </w:r>
        <w:r w:rsidR="00F24192">
          <w:rPr>
            <w:noProof/>
            <w:webHidden/>
          </w:rPr>
          <w:fldChar w:fldCharType="end"/>
        </w:r>
      </w:hyperlink>
    </w:p>
    <w:p w14:paraId="3C838F58"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4" w:history="1">
        <w:r w:rsidR="00F24192" w:rsidRPr="00551272">
          <w:rPr>
            <w:rStyle w:val="Hyperlink"/>
            <w:noProof/>
          </w:rPr>
          <w:t>Treinamento por Máquina – Serviços de APIs de Gerenciamento e Execução em Lote (BES)</w:t>
        </w:r>
        <w:r w:rsidR="00F24192">
          <w:rPr>
            <w:noProof/>
            <w:webHidden/>
          </w:rPr>
          <w:tab/>
        </w:r>
        <w:r w:rsidR="00F24192">
          <w:rPr>
            <w:noProof/>
            <w:webHidden/>
          </w:rPr>
          <w:fldChar w:fldCharType="begin"/>
        </w:r>
        <w:r w:rsidR="00F24192">
          <w:rPr>
            <w:noProof/>
            <w:webHidden/>
          </w:rPr>
          <w:instrText xml:space="preserve"> PAGEREF _Toc454977764 \h </w:instrText>
        </w:r>
        <w:r w:rsidR="00F24192">
          <w:rPr>
            <w:noProof/>
            <w:webHidden/>
          </w:rPr>
        </w:r>
        <w:r w:rsidR="00F24192">
          <w:rPr>
            <w:noProof/>
            <w:webHidden/>
          </w:rPr>
          <w:fldChar w:fldCharType="separate"/>
        </w:r>
        <w:r w:rsidR="00F24192">
          <w:rPr>
            <w:noProof/>
            <w:webHidden/>
          </w:rPr>
          <w:t>26</w:t>
        </w:r>
        <w:r w:rsidR="00F24192">
          <w:rPr>
            <w:noProof/>
            <w:webHidden/>
          </w:rPr>
          <w:fldChar w:fldCharType="end"/>
        </w:r>
      </w:hyperlink>
    </w:p>
    <w:p w14:paraId="1E1EE48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5" w:history="1">
        <w:r w:rsidR="00F24192" w:rsidRPr="00551272">
          <w:rPr>
            <w:rStyle w:val="Hyperlink"/>
            <w:noProof/>
          </w:rPr>
          <w:t>Treinamento por Máquina – Serviço de Resposta para a Solicitação (RRS)</w:t>
        </w:r>
        <w:r w:rsidR="00F24192">
          <w:rPr>
            <w:noProof/>
            <w:webHidden/>
          </w:rPr>
          <w:tab/>
        </w:r>
        <w:r w:rsidR="00F24192">
          <w:rPr>
            <w:noProof/>
            <w:webHidden/>
          </w:rPr>
          <w:fldChar w:fldCharType="begin"/>
        </w:r>
        <w:r w:rsidR="00F24192">
          <w:rPr>
            <w:noProof/>
            <w:webHidden/>
          </w:rPr>
          <w:instrText xml:space="preserve"> PAGEREF _Toc454977765 \h </w:instrText>
        </w:r>
        <w:r w:rsidR="00F24192">
          <w:rPr>
            <w:noProof/>
            <w:webHidden/>
          </w:rPr>
        </w:r>
        <w:r w:rsidR="00F24192">
          <w:rPr>
            <w:noProof/>
            <w:webHidden/>
          </w:rPr>
          <w:fldChar w:fldCharType="separate"/>
        </w:r>
        <w:r w:rsidR="00F24192">
          <w:rPr>
            <w:noProof/>
            <w:webHidden/>
          </w:rPr>
          <w:t>26</w:t>
        </w:r>
        <w:r w:rsidR="00F24192">
          <w:rPr>
            <w:noProof/>
            <w:webHidden/>
          </w:rPr>
          <w:fldChar w:fldCharType="end"/>
        </w:r>
      </w:hyperlink>
    </w:p>
    <w:p w14:paraId="22320CC6"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6" w:history="1">
        <w:r w:rsidR="00F24192" w:rsidRPr="00551272">
          <w:rPr>
            <w:rStyle w:val="Hyperlink"/>
            <w:noProof/>
          </w:rPr>
          <w:t>Serviços de Mídia - Serviço de Proteção de Conteúdo</w:t>
        </w:r>
        <w:r w:rsidR="00F24192">
          <w:rPr>
            <w:noProof/>
            <w:webHidden/>
          </w:rPr>
          <w:tab/>
        </w:r>
        <w:r w:rsidR="00F24192">
          <w:rPr>
            <w:noProof/>
            <w:webHidden/>
          </w:rPr>
          <w:fldChar w:fldCharType="begin"/>
        </w:r>
        <w:r w:rsidR="00F24192">
          <w:rPr>
            <w:noProof/>
            <w:webHidden/>
          </w:rPr>
          <w:instrText xml:space="preserve"> PAGEREF _Toc454977766 \h </w:instrText>
        </w:r>
        <w:r w:rsidR="00F24192">
          <w:rPr>
            <w:noProof/>
            <w:webHidden/>
          </w:rPr>
        </w:r>
        <w:r w:rsidR="00F24192">
          <w:rPr>
            <w:noProof/>
            <w:webHidden/>
          </w:rPr>
          <w:fldChar w:fldCharType="separate"/>
        </w:r>
        <w:r w:rsidR="00F24192">
          <w:rPr>
            <w:noProof/>
            <w:webHidden/>
          </w:rPr>
          <w:t>27</w:t>
        </w:r>
        <w:r w:rsidR="00F24192">
          <w:rPr>
            <w:noProof/>
            <w:webHidden/>
          </w:rPr>
          <w:fldChar w:fldCharType="end"/>
        </w:r>
      </w:hyperlink>
    </w:p>
    <w:p w14:paraId="7520D9D3"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7" w:history="1">
        <w:r w:rsidR="00F24192" w:rsidRPr="00551272">
          <w:rPr>
            <w:rStyle w:val="Hyperlink"/>
            <w:noProof/>
          </w:rPr>
          <w:t>Serviços de Mídia – Serviços de Codificação</w:t>
        </w:r>
        <w:r w:rsidR="00F24192">
          <w:rPr>
            <w:noProof/>
            <w:webHidden/>
          </w:rPr>
          <w:tab/>
        </w:r>
        <w:r w:rsidR="00F24192">
          <w:rPr>
            <w:noProof/>
            <w:webHidden/>
          </w:rPr>
          <w:fldChar w:fldCharType="begin"/>
        </w:r>
        <w:r w:rsidR="00F24192">
          <w:rPr>
            <w:noProof/>
            <w:webHidden/>
          </w:rPr>
          <w:instrText xml:space="preserve"> PAGEREF _Toc454977767 \h </w:instrText>
        </w:r>
        <w:r w:rsidR="00F24192">
          <w:rPr>
            <w:noProof/>
            <w:webHidden/>
          </w:rPr>
        </w:r>
        <w:r w:rsidR="00F24192">
          <w:rPr>
            <w:noProof/>
            <w:webHidden/>
          </w:rPr>
          <w:fldChar w:fldCharType="separate"/>
        </w:r>
        <w:r w:rsidR="00F24192">
          <w:rPr>
            <w:noProof/>
            <w:webHidden/>
          </w:rPr>
          <w:t>27</w:t>
        </w:r>
        <w:r w:rsidR="00F24192">
          <w:rPr>
            <w:noProof/>
            <w:webHidden/>
          </w:rPr>
          <w:fldChar w:fldCharType="end"/>
        </w:r>
      </w:hyperlink>
    </w:p>
    <w:p w14:paraId="085161F3"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8" w:history="1">
        <w:r w:rsidR="00F24192" w:rsidRPr="00551272">
          <w:rPr>
            <w:rStyle w:val="Hyperlink"/>
            <w:noProof/>
          </w:rPr>
          <w:t>Serviços de Mídia – Serviço do Indexador</w:t>
        </w:r>
        <w:r w:rsidR="00F24192">
          <w:rPr>
            <w:noProof/>
            <w:webHidden/>
          </w:rPr>
          <w:tab/>
        </w:r>
        <w:r w:rsidR="00F24192">
          <w:rPr>
            <w:noProof/>
            <w:webHidden/>
          </w:rPr>
          <w:fldChar w:fldCharType="begin"/>
        </w:r>
        <w:r w:rsidR="00F24192">
          <w:rPr>
            <w:noProof/>
            <w:webHidden/>
          </w:rPr>
          <w:instrText xml:space="preserve"> PAGEREF _Toc454977768 \h </w:instrText>
        </w:r>
        <w:r w:rsidR="00F24192">
          <w:rPr>
            <w:noProof/>
            <w:webHidden/>
          </w:rPr>
        </w:r>
        <w:r w:rsidR="00F24192">
          <w:rPr>
            <w:noProof/>
            <w:webHidden/>
          </w:rPr>
          <w:fldChar w:fldCharType="separate"/>
        </w:r>
        <w:r w:rsidR="00F24192">
          <w:rPr>
            <w:noProof/>
            <w:webHidden/>
          </w:rPr>
          <w:t>27</w:t>
        </w:r>
        <w:r w:rsidR="00F24192">
          <w:rPr>
            <w:noProof/>
            <w:webHidden/>
          </w:rPr>
          <w:fldChar w:fldCharType="end"/>
        </w:r>
      </w:hyperlink>
    </w:p>
    <w:p w14:paraId="35276924"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69" w:history="1">
        <w:r w:rsidR="00F24192" w:rsidRPr="00551272">
          <w:rPr>
            <w:rStyle w:val="Hyperlink"/>
            <w:noProof/>
          </w:rPr>
          <w:t>Serviços de Mídia - Canais Ativos</w:t>
        </w:r>
        <w:r w:rsidR="00F24192">
          <w:rPr>
            <w:noProof/>
            <w:webHidden/>
          </w:rPr>
          <w:tab/>
        </w:r>
        <w:r w:rsidR="00F24192">
          <w:rPr>
            <w:noProof/>
            <w:webHidden/>
          </w:rPr>
          <w:fldChar w:fldCharType="begin"/>
        </w:r>
        <w:r w:rsidR="00F24192">
          <w:rPr>
            <w:noProof/>
            <w:webHidden/>
          </w:rPr>
          <w:instrText xml:space="preserve"> PAGEREF _Toc454977769 \h </w:instrText>
        </w:r>
        <w:r w:rsidR="00F24192">
          <w:rPr>
            <w:noProof/>
            <w:webHidden/>
          </w:rPr>
        </w:r>
        <w:r w:rsidR="00F24192">
          <w:rPr>
            <w:noProof/>
            <w:webHidden/>
          </w:rPr>
          <w:fldChar w:fldCharType="separate"/>
        </w:r>
        <w:r w:rsidR="00F24192">
          <w:rPr>
            <w:noProof/>
            <w:webHidden/>
          </w:rPr>
          <w:t>28</w:t>
        </w:r>
        <w:r w:rsidR="00F24192">
          <w:rPr>
            <w:noProof/>
            <w:webHidden/>
          </w:rPr>
          <w:fldChar w:fldCharType="end"/>
        </w:r>
      </w:hyperlink>
    </w:p>
    <w:p w14:paraId="43F956F4"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0" w:history="1">
        <w:r w:rsidR="00F24192" w:rsidRPr="00551272">
          <w:rPr>
            <w:rStyle w:val="Hyperlink"/>
            <w:noProof/>
          </w:rPr>
          <w:t>Serviços de Mídia – Serviços de Streaming</w:t>
        </w:r>
        <w:r w:rsidR="00F24192">
          <w:rPr>
            <w:noProof/>
            <w:webHidden/>
          </w:rPr>
          <w:tab/>
        </w:r>
        <w:r w:rsidR="00F24192">
          <w:rPr>
            <w:noProof/>
            <w:webHidden/>
          </w:rPr>
          <w:fldChar w:fldCharType="begin"/>
        </w:r>
        <w:r w:rsidR="00F24192">
          <w:rPr>
            <w:noProof/>
            <w:webHidden/>
          </w:rPr>
          <w:instrText xml:space="preserve"> PAGEREF _Toc454977770 \h </w:instrText>
        </w:r>
        <w:r w:rsidR="00F24192">
          <w:rPr>
            <w:noProof/>
            <w:webHidden/>
          </w:rPr>
        </w:r>
        <w:r w:rsidR="00F24192">
          <w:rPr>
            <w:noProof/>
            <w:webHidden/>
          </w:rPr>
          <w:fldChar w:fldCharType="separate"/>
        </w:r>
        <w:r w:rsidR="00F24192">
          <w:rPr>
            <w:noProof/>
            <w:webHidden/>
          </w:rPr>
          <w:t>28</w:t>
        </w:r>
        <w:r w:rsidR="00F24192">
          <w:rPr>
            <w:noProof/>
            <w:webHidden/>
          </w:rPr>
          <w:fldChar w:fldCharType="end"/>
        </w:r>
      </w:hyperlink>
    </w:p>
    <w:p w14:paraId="4F89B66A"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1" w:history="1">
        <w:r w:rsidR="00F24192" w:rsidRPr="00551272">
          <w:rPr>
            <w:rStyle w:val="Hyperlink"/>
            <w:noProof/>
          </w:rPr>
          <w:t>Segurança do Aplicativo Microsoft Cloud</w:t>
        </w:r>
        <w:r w:rsidR="00F24192">
          <w:rPr>
            <w:noProof/>
            <w:webHidden/>
          </w:rPr>
          <w:tab/>
        </w:r>
        <w:r w:rsidR="00F24192">
          <w:rPr>
            <w:noProof/>
            <w:webHidden/>
          </w:rPr>
          <w:fldChar w:fldCharType="begin"/>
        </w:r>
        <w:r w:rsidR="00F24192">
          <w:rPr>
            <w:noProof/>
            <w:webHidden/>
          </w:rPr>
          <w:instrText xml:space="preserve"> PAGEREF _Toc454977771 \h </w:instrText>
        </w:r>
        <w:r w:rsidR="00F24192">
          <w:rPr>
            <w:noProof/>
            <w:webHidden/>
          </w:rPr>
        </w:r>
        <w:r w:rsidR="00F24192">
          <w:rPr>
            <w:noProof/>
            <w:webHidden/>
          </w:rPr>
          <w:fldChar w:fldCharType="separate"/>
        </w:r>
        <w:r w:rsidR="00F24192">
          <w:rPr>
            <w:noProof/>
            <w:webHidden/>
          </w:rPr>
          <w:t>29</w:t>
        </w:r>
        <w:r w:rsidR="00F24192">
          <w:rPr>
            <w:noProof/>
            <w:webHidden/>
          </w:rPr>
          <w:fldChar w:fldCharType="end"/>
        </w:r>
      </w:hyperlink>
    </w:p>
    <w:p w14:paraId="7127F04C"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2" w:history="1">
        <w:r w:rsidR="00F24192" w:rsidRPr="00551272">
          <w:rPr>
            <w:rStyle w:val="Hyperlink"/>
            <w:noProof/>
          </w:rPr>
          <w:t>Mobile Engagement</w:t>
        </w:r>
        <w:r w:rsidR="00F24192">
          <w:rPr>
            <w:noProof/>
            <w:webHidden/>
          </w:rPr>
          <w:tab/>
        </w:r>
        <w:r w:rsidR="00F24192">
          <w:rPr>
            <w:noProof/>
            <w:webHidden/>
          </w:rPr>
          <w:fldChar w:fldCharType="begin"/>
        </w:r>
        <w:r w:rsidR="00F24192">
          <w:rPr>
            <w:noProof/>
            <w:webHidden/>
          </w:rPr>
          <w:instrText xml:space="preserve"> PAGEREF _Toc454977772 \h </w:instrText>
        </w:r>
        <w:r w:rsidR="00F24192">
          <w:rPr>
            <w:noProof/>
            <w:webHidden/>
          </w:rPr>
        </w:r>
        <w:r w:rsidR="00F24192">
          <w:rPr>
            <w:noProof/>
            <w:webHidden/>
          </w:rPr>
          <w:fldChar w:fldCharType="separate"/>
        </w:r>
        <w:r w:rsidR="00F24192">
          <w:rPr>
            <w:noProof/>
            <w:webHidden/>
          </w:rPr>
          <w:t>29</w:t>
        </w:r>
        <w:r w:rsidR="00F24192">
          <w:rPr>
            <w:noProof/>
            <w:webHidden/>
          </w:rPr>
          <w:fldChar w:fldCharType="end"/>
        </w:r>
      </w:hyperlink>
    </w:p>
    <w:p w14:paraId="243A941D"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3" w:history="1">
        <w:r w:rsidR="00F24192" w:rsidRPr="00551272">
          <w:rPr>
            <w:rStyle w:val="Hyperlink"/>
            <w:noProof/>
          </w:rPr>
          <w:t>Serviços Móveis</w:t>
        </w:r>
        <w:r w:rsidR="00F24192">
          <w:rPr>
            <w:noProof/>
            <w:webHidden/>
          </w:rPr>
          <w:tab/>
        </w:r>
        <w:r w:rsidR="00F24192">
          <w:rPr>
            <w:noProof/>
            <w:webHidden/>
          </w:rPr>
          <w:fldChar w:fldCharType="begin"/>
        </w:r>
        <w:r w:rsidR="00F24192">
          <w:rPr>
            <w:noProof/>
            <w:webHidden/>
          </w:rPr>
          <w:instrText xml:space="preserve"> PAGEREF _Toc454977773 \h </w:instrText>
        </w:r>
        <w:r w:rsidR="00F24192">
          <w:rPr>
            <w:noProof/>
            <w:webHidden/>
          </w:rPr>
        </w:r>
        <w:r w:rsidR="00F24192">
          <w:rPr>
            <w:noProof/>
            <w:webHidden/>
          </w:rPr>
          <w:fldChar w:fldCharType="separate"/>
        </w:r>
        <w:r w:rsidR="00F24192">
          <w:rPr>
            <w:noProof/>
            <w:webHidden/>
          </w:rPr>
          <w:t>30</w:t>
        </w:r>
        <w:r w:rsidR="00F24192">
          <w:rPr>
            <w:noProof/>
            <w:webHidden/>
          </w:rPr>
          <w:fldChar w:fldCharType="end"/>
        </w:r>
      </w:hyperlink>
    </w:p>
    <w:p w14:paraId="7650E3CA"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4" w:history="1">
        <w:r w:rsidR="00F24192" w:rsidRPr="00551272">
          <w:rPr>
            <w:rStyle w:val="Hyperlink"/>
            <w:noProof/>
          </w:rPr>
          <w:t>Serviço de Autenticação Multifator</w:t>
        </w:r>
        <w:r w:rsidR="00F24192">
          <w:rPr>
            <w:noProof/>
            <w:webHidden/>
          </w:rPr>
          <w:tab/>
        </w:r>
        <w:r w:rsidR="00F24192">
          <w:rPr>
            <w:noProof/>
            <w:webHidden/>
          </w:rPr>
          <w:fldChar w:fldCharType="begin"/>
        </w:r>
        <w:r w:rsidR="00F24192">
          <w:rPr>
            <w:noProof/>
            <w:webHidden/>
          </w:rPr>
          <w:instrText xml:space="preserve"> PAGEREF _Toc454977774 \h </w:instrText>
        </w:r>
        <w:r w:rsidR="00F24192">
          <w:rPr>
            <w:noProof/>
            <w:webHidden/>
          </w:rPr>
        </w:r>
        <w:r w:rsidR="00F24192">
          <w:rPr>
            <w:noProof/>
            <w:webHidden/>
          </w:rPr>
          <w:fldChar w:fldCharType="separate"/>
        </w:r>
        <w:r w:rsidR="00F24192">
          <w:rPr>
            <w:noProof/>
            <w:webHidden/>
          </w:rPr>
          <w:t>30</w:t>
        </w:r>
        <w:r w:rsidR="00F24192">
          <w:rPr>
            <w:noProof/>
            <w:webHidden/>
          </w:rPr>
          <w:fldChar w:fldCharType="end"/>
        </w:r>
      </w:hyperlink>
    </w:p>
    <w:p w14:paraId="183FB29F"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5" w:history="1">
        <w:r w:rsidR="00F24192" w:rsidRPr="00551272">
          <w:rPr>
            <w:rStyle w:val="Hyperlink"/>
            <w:noProof/>
          </w:rPr>
          <w:t>RemoteApp</w:t>
        </w:r>
        <w:r w:rsidR="00F24192">
          <w:rPr>
            <w:noProof/>
            <w:webHidden/>
          </w:rPr>
          <w:tab/>
        </w:r>
        <w:r w:rsidR="00F24192">
          <w:rPr>
            <w:noProof/>
            <w:webHidden/>
          </w:rPr>
          <w:fldChar w:fldCharType="begin"/>
        </w:r>
        <w:r w:rsidR="00F24192">
          <w:rPr>
            <w:noProof/>
            <w:webHidden/>
          </w:rPr>
          <w:instrText xml:space="preserve"> PAGEREF _Toc454977775 \h </w:instrText>
        </w:r>
        <w:r w:rsidR="00F24192">
          <w:rPr>
            <w:noProof/>
            <w:webHidden/>
          </w:rPr>
        </w:r>
        <w:r w:rsidR="00F24192">
          <w:rPr>
            <w:noProof/>
            <w:webHidden/>
          </w:rPr>
          <w:fldChar w:fldCharType="separate"/>
        </w:r>
        <w:r w:rsidR="00F24192">
          <w:rPr>
            <w:noProof/>
            <w:webHidden/>
          </w:rPr>
          <w:t>31</w:t>
        </w:r>
        <w:r w:rsidR="00F24192">
          <w:rPr>
            <w:noProof/>
            <w:webHidden/>
          </w:rPr>
          <w:fldChar w:fldCharType="end"/>
        </w:r>
      </w:hyperlink>
    </w:p>
    <w:p w14:paraId="5EB44983"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6" w:history="1">
        <w:r w:rsidR="00F24192" w:rsidRPr="00551272">
          <w:rPr>
            <w:rStyle w:val="Hyperlink"/>
            <w:noProof/>
          </w:rPr>
          <w:t>Agendador</w:t>
        </w:r>
        <w:r w:rsidR="00F24192">
          <w:rPr>
            <w:noProof/>
            <w:webHidden/>
          </w:rPr>
          <w:tab/>
        </w:r>
        <w:r w:rsidR="00F24192">
          <w:rPr>
            <w:noProof/>
            <w:webHidden/>
          </w:rPr>
          <w:fldChar w:fldCharType="begin"/>
        </w:r>
        <w:r w:rsidR="00F24192">
          <w:rPr>
            <w:noProof/>
            <w:webHidden/>
          </w:rPr>
          <w:instrText xml:space="preserve"> PAGEREF _Toc454977776 \h </w:instrText>
        </w:r>
        <w:r w:rsidR="00F24192">
          <w:rPr>
            <w:noProof/>
            <w:webHidden/>
          </w:rPr>
        </w:r>
        <w:r w:rsidR="00F24192">
          <w:rPr>
            <w:noProof/>
            <w:webHidden/>
          </w:rPr>
          <w:fldChar w:fldCharType="separate"/>
        </w:r>
        <w:r w:rsidR="00F24192">
          <w:rPr>
            <w:noProof/>
            <w:webHidden/>
          </w:rPr>
          <w:t>31</w:t>
        </w:r>
        <w:r w:rsidR="00F24192">
          <w:rPr>
            <w:noProof/>
            <w:webHidden/>
          </w:rPr>
          <w:fldChar w:fldCharType="end"/>
        </w:r>
      </w:hyperlink>
    </w:p>
    <w:p w14:paraId="457518E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7" w:history="1">
        <w:r w:rsidR="00F24192" w:rsidRPr="00551272">
          <w:rPr>
            <w:rStyle w:val="Hyperlink"/>
            <w:noProof/>
          </w:rPr>
          <w:t>Pesquisa</w:t>
        </w:r>
        <w:r w:rsidR="00F24192">
          <w:rPr>
            <w:noProof/>
            <w:webHidden/>
          </w:rPr>
          <w:tab/>
        </w:r>
        <w:r w:rsidR="00F24192">
          <w:rPr>
            <w:noProof/>
            <w:webHidden/>
          </w:rPr>
          <w:fldChar w:fldCharType="begin"/>
        </w:r>
        <w:r w:rsidR="00F24192">
          <w:rPr>
            <w:noProof/>
            <w:webHidden/>
          </w:rPr>
          <w:instrText xml:space="preserve"> PAGEREF _Toc454977777 \h </w:instrText>
        </w:r>
        <w:r w:rsidR="00F24192">
          <w:rPr>
            <w:noProof/>
            <w:webHidden/>
          </w:rPr>
        </w:r>
        <w:r w:rsidR="00F24192">
          <w:rPr>
            <w:noProof/>
            <w:webHidden/>
          </w:rPr>
          <w:fldChar w:fldCharType="separate"/>
        </w:r>
        <w:r w:rsidR="00F24192">
          <w:rPr>
            <w:noProof/>
            <w:webHidden/>
          </w:rPr>
          <w:t>31</w:t>
        </w:r>
        <w:r w:rsidR="00F24192">
          <w:rPr>
            <w:noProof/>
            <w:webHidden/>
          </w:rPr>
          <w:fldChar w:fldCharType="end"/>
        </w:r>
      </w:hyperlink>
    </w:p>
    <w:p w14:paraId="384A4358"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8" w:history="1">
        <w:r w:rsidR="00F24192" w:rsidRPr="00551272">
          <w:rPr>
            <w:rStyle w:val="Hyperlink"/>
            <w:noProof/>
          </w:rPr>
          <w:t>Serviços de Barramento de Serviço - Hubs de Eventos</w:t>
        </w:r>
        <w:r w:rsidR="00F24192">
          <w:rPr>
            <w:noProof/>
            <w:webHidden/>
          </w:rPr>
          <w:tab/>
        </w:r>
        <w:r w:rsidR="00F24192">
          <w:rPr>
            <w:noProof/>
            <w:webHidden/>
          </w:rPr>
          <w:fldChar w:fldCharType="begin"/>
        </w:r>
        <w:r w:rsidR="00F24192">
          <w:rPr>
            <w:noProof/>
            <w:webHidden/>
          </w:rPr>
          <w:instrText xml:space="preserve"> PAGEREF _Toc454977778 \h </w:instrText>
        </w:r>
        <w:r w:rsidR="00F24192">
          <w:rPr>
            <w:noProof/>
            <w:webHidden/>
          </w:rPr>
        </w:r>
        <w:r w:rsidR="00F24192">
          <w:rPr>
            <w:noProof/>
            <w:webHidden/>
          </w:rPr>
          <w:fldChar w:fldCharType="separate"/>
        </w:r>
        <w:r w:rsidR="00F24192">
          <w:rPr>
            <w:noProof/>
            <w:webHidden/>
          </w:rPr>
          <w:t>32</w:t>
        </w:r>
        <w:r w:rsidR="00F24192">
          <w:rPr>
            <w:noProof/>
            <w:webHidden/>
          </w:rPr>
          <w:fldChar w:fldCharType="end"/>
        </w:r>
      </w:hyperlink>
    </w:p>
    <w:p w14:paraId="14065B7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79" w:history="1">
        <w:r w:rsidR="00F24192" w:rsidRPr="00551272">
          <w:rPr>
            <w:rStyle w:val="Hyperlink"/>
            <w:noProof/>
          </w:rPr>
          <w:t>Serviços de Barramento de Serviço - Hubs de Notificação</w:t>
        </w:r>
        <w:r w:rsidR="00F24192">
          <w:rPr>
            <w:noProof/>
            <w:webHidden/>
          </w:rPr>
          <w:tab/>
        </w:r>
        <w:r w:rsidR="00F24192">
          <w:rPr>
            <w:noProof/>
            <w:webHidden/>
          </w:rPr>
          <w:fldChar w:fldCharType="begin"/>
        </w:r>
        <w:r w:rsidR="00F24192">
          <w:rPr>
            <w:noProof/>
            <w:webHidden/>
          </w:rPr>
          <w:instrText xml:space="preserve"> PAGEREF _Toc454977779 \h </w:instrText>
        </w:r>
        <w:r w:rsidR="00F24192">
          <w:rPr>
            <w:noProof/>
            <w:webHidden/>
          </w:rPr>
        </w:r>
        <w:r w:rsidR="00F24192">
          <w:rPr>
            <w:noProof/>
            <w:webHidden/>
          </w:rPr>
          <w:fldChar w:fldCharType="separate"/>
        </w:r>
        <w:r w:rsidR="00F24192">
          <w:rPr>
            <w:noProof/>
            <w:webHidden/>
          </w:rPr>
          <w:t>33</w:t>
        </w:r>
        <w:r w:rsidR="00F24192">
          <w:rPr>
            <w:noProof/>
            <w:webHidden/>
          </w:rPr>
          <w:fldChar w:fldCharType="end"/>
        </w:r>
      </w:hyperlink>
    </w:p>
    <w:p w14:paraId="52F0A00D"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0" w:history="1">
        <w:r w:rsidR="00F24192" w:rsidRPr="00551272">
          <w:rPr>
            <w:rStyle w:val="Hyperlink"/>
            <w:noProof/>
          </w:rPr>
          <w:t>Serviços de Barramento de Serviço - Consultas e Tópicos</w:t>
        </w:r>
        <w:r w:rsidR="00F24192">
          <w:rPr>
            <w:noProof/>
            <w:webHidden/>
          </w:rPr>
          <w:tab/>
        </w:r>
        <w:r w:rsidR="00F24192">
          <w:rPr>
            <w:noProof/>
            <w:webHidden/>
          </w:rPr>
          <w:fldChar w:fldCharType="begin"/>
        </w:r>
        <w:r w:rsidR="00F24192">
          <w:rPr>
            <w:noProof/>
            <w:webHidden/>
          </w:rPr>
          <w:instrText xml:space="preserve"> PAGEREF _Toc454977780 \h </w:instrText>
        </w:r>
        <w:r w:rsidR="00F24192">
          <w:rPr>
            <w:noProof/>
            <w:webHidden/>
          </w:rPr>
        </w:r>
        <w:r w:rsidR="00F24192">
          <w:rPr>
            <w:noProof/>
            <w:webHidden/>
          </w:rPr>
          <w:fldChar w:fldCharType="separate"/>
        </w:r>
        <w:r w:rsidR="00F24192">
          <w:rPr>
            <w:noProof/>
            <w:webHidden/>
          </w:rPr>
          <w:t>33</w:t>
        </w:r>
        <w:r w:rsidR="00F24192">
          <w:rPr>
            <w:noProof/>
            <w:webHidden/>
          </w:rPr>
          <w:fldChar w:fldCharType="end"/>
        </w:r>
      </w:hyperlink>
    </w:p>
    <w:p w14:paraId="7439042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1" w:history="1">
        <w:r w:rsidR="00F24192" w:rsidRPr="00551272">
          <w:rPr>
            <w:rStyle w:val="Hyperlink"/>
            <w:noProof/>
          </w:rPr>
          <w:t>Serviços de Barramento de Serviço - Relés</w:t>
        </w:r>
        <w:r w:rsidR="00F24192">
          <w:rPr>
            <w:noProof/>
            <w:webHidden/>
          </w:rPr>
          <w:tab/>
        </w:r>
        <w:r w:rsidR="00F24192">
          <w:rPr>
            <w:noProof/>
            <w:webHidden/>
          </w:rPr>
          <w:fldChar w:fldCharType="begin"/>
        </w:r>
        <w:r w:rsidR="00F24192">
          <w:rPr>
            <w:noProof/>
            <w:webHidden/>
          </w:rPr>
          <w:instrText xml:space="preserve"> PAGEREF _Toc454977781 \h </w:instrText>
        </w:r>
        <w:r w:rsidR="00F24192">
          <w:rPr>
            <w:noProof/>
            <w:webHidden/>
          </w:rPr>
        </w:r>
        <w:r w:rsidR="00F24192">
          <w:rPr>
            <w:noProof/>
            <w:webHidden/>
          </w:rPr>
          <w:fldChar w:fldCharType="separate"/>
        </w:r>
        <w:r w:rsidR="00F24192">
          <w:rPr>
            <w:noProof/>
            <w:webHidden/>
          </w:rPr>
          <w:t>34</w:t>
        </w:r>
        <w:r w:rsidR="00F24192">
          <w:rPr>
            <w:noProof/>
            <w:webHidden/>
          </w:rPr>
          <w:fldChar w:fldCharType="end"/>
        </w:r>
      </w:hyperlink>
    </w:p>
    <w:p w14:paraId="4A61993F"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2" w:history="1">
        <w:r w:rsidR="00F24192" w:rsidRPr="00551272">
          <w:rPr>
            <w:rStyle w:val="Hyperlink"/>
            <w:noProof/>
          </w:rPr>
          <w:t>Serviço de Recuperação de Site – No Local para o Azure</w:t>
        </w:r>
        <w:r w:rsidR="00F24192">
          <w:rPr>
            <w:noProof/>
            <w:webHidden/>
          </w:rPr>
          <w:tab/>
        </w:r>
        <w:r w:rsidR="00F24192">
          <w:rPr>
            <w:noProof/>
            <w:webHidden/>
          </w:rPr>
          <w:fldChar w:fldCharType="begin"/>
        </w:r>
        <w:r w:rsidR="00F24192">
          <w:rPr>
            <w:noProof/>
            <w:webHidden/>
          </w:rPr>
          <w:instrText xml:space="preserve"> PAGEREF _Toc454977782 \h </w:instrText>
        </w:r>
        <w:r w:rsidR="00F24192">
          <w:rPr>
            <w:noProof/>
            <w:webHidden/>
          </w:rPr>
        </w:r>
        <w:r w:rsidR="00F24192">
          <w:rPr>
            <w:noProof/>
            <w:webHidden/>
          </w:rPr>
          <w:fldChar w:fldCharType="separate"/>
        </w:r>
        <w:r w:rsidR="00F24192">
          <w:rPr>
            <w:noProof/>
            <w:webHidden/>
          </w:rPr>
          <w:t>34</w:t>
        </w:r>
        <w:r w:rsidR="00F24192">
          <w:rPr>
            <w:noProof/>
            <w:webHidden/>
          </w:rPr>
          <w:fldChar w:fldCharType="end"/>
        </w:r>
      </w:hyperlink>
    </w:p>
    <w:p w14:paraId="1D40E593"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3" w:history="1">
        <w:r w:rsidR="00F24192" w:rsidRPr="00551272">
          <w:rPr>
            <w:rStyle w:val="Hyperlink"/>
            <w:noProof/>
          </w:rPr>
          <w:t>Serviço de Recuperação de Site – No Local para o Local</w:t>
        </w:r>
        <w:r w:rsidR="00F24192">
          <w:rPr>
            <w:noProof/>
            <w:webHidden/>
          </w:rPr>
          <w:tab/>
        </w:r>
        <w:r w:rsidR="00F24192">
          <w:rPr>
            <w:noProof/>
            <w:webHidden/>
          </w:rPr>
          <w:fldChar w:fldCharType="begin"/>
        </w:r>
        <w:r w:rsidR="00F24192">
          <w:rPr>
            <w:noProof/>
            <w:webHidden/>
          </w:rPr>
          <w:instrText xml:space="preserve"> PAGEREF _Toc454977783 \h </w:instrText>
        </w:r>
        <w:r w:rsidR="00F24192">
          <w:rPr>
            <w:noProof/>
            <w:webHidden/>
          </w:rPr>
        </w:r>
        <w:r w:rsidR="00F24192">
          <w:rPr>
            <w:noProof/>
            <w:webHidden/>
          </w:rPr>
          <w:fldChar w:fldCharType="separate"/>
        </w:r>
        <w:r w:rsidR="00F24192">
          <w:rPr>
            <w:noProof/>
            <w:webHidden/>
          </w:rPr>
          <w:t>34</w:t>
        </w:r>
        <w:r w:rsidR="00F24192">
          <w:rPr>
            <w:noProof/>
            <w:webHidden/>
          </w:rPr>
          <w:fldChar w:fldCharType="end"/>
        </w:r>
      </w:hyperlink>
    </w:p>
    <w:p w14:paraId="5DB3EA27"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4" w:history="1">
        <w:r w:rsidR="00F24192" w:rsidRPr="00551272">
          <w:rPr>
            <w:rStyle w:val="Hyperlink"/>
            <w:noProof/>
          </w:rPr>
          <w:t>Serviço de Banco de Dados SQL (Camadas Básica, Padrão e Premium)</w:t>
        </w:r>
        <w:r w:rsidR="00F24192">
          <w:rPr>
            <w:noProof/>
            <w:webHidden/>
          </w:rPr>
          <w:tab/>
        </w:r>
        <w:r w:rsidR="00F24192">
          <w:rPr>
            <w:noProof/>
            <w:webHidden/>
          </w:rPr>
          <w:fldChar w:fldCharType="begin"/>
        </w:r>
        <w:r w:rsidR="00F24192">
          <w:rPr>
            <w:noProof/>
            <w:webHidden/>
          </w:rPr>
          <w:instrText xml:space="preserve"> PAGEREF _Toc454977784 \h </w:instrText>
        </w:r>
        <w:r w:rsidR="00F24192">
          <w:rPr>
            <w:noProof/>
            <w:webHidden/>
          </w:rPr>
        </w:r>
        <w:r w:rsidR="00F24192">
          <w:rPr>
            <w:noProof/>
            <w:webHidden/>
          </w:rPr>
          <w:fldChar w:fldCharType="separate"/>
        </w:r>
        <w:r w:rsidR="00F24192">
          <w:rPr>
            <w:noProof/>
            <w:webHidden/>
          </w:rPr>
          <w:t>35</w:t>
        </w:r>
        <w:r w:rsidR="00F24192">
          <w:rPr>
            <w:noProof/>
            <w:webHidden/>
          </w:rPr>
          <w:fldChar w:fldCharType="end"/>
        </w:r>
      </w:hyperlink>
    </w:p>
    <w:p w14:paraId="5A2ACB62"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5" w:history="1">
        <w:r w:rsidR="00F24192" w:rsidRPr="00551272">
          <w:rPr>
            <w:rStyle w:val="Hyperlink"/>
            <w:noProof/>
          </w:rPr>
          <w:t>Serviço de Banco de Dados SQL (Camadas Web e Negócios)</w:t>
        </w:r>
        <w:r w:rsidR="00F24192">
          <w:rPr>
            <w:noProof/>
            <w:webHidden/>
          </w:rPr>
          <w:tab/>
        </w:r>
        <w:r w:rsidR="00F24192">
          <w:rPr>
            <w:noProof/>
            <w:webHidden/>
          </w:rPr>
          <w:fldChar w:fldCharType="begin"/>
        </w:r>
        <w:r w:rsidR="00F24192">
          <w:rPr>
            <w:noProof/>
            <w:webHidden/>
          </w:rPr>
          <w:instrText xml:space="preserve"> PAGEREF _Toc454977785 \h </w:instrText>
        </w:r>
        <w:r w:rsidR="00F24192">
          <w:rPr>
            <w:noProof/>
            <w:webHidden/>
          </w:rPr>
        </w:r>
        <w:r w:rsidR="00F24192">
          <w:rPr>
            <w:noProof/>
            <w:webHidden/>
          </w:rPr>
          <w:fldChar w:fldCharType="separate"/>
        </w:r>
        <w:r w:rsidR="00F24192">
          <w:rPr>
            <w:noProof/>
            <w:webHidden/>
          </w:rPr>
          <w:t>35</w:t>
        </w:r>
        <w:r w:rsidR="00F24192">
          <w:rPr>
            <w:noProof/>
            <w:webHidden/>
          </w:rPr>
          <w:fldChar w:fldCharType="end"/>
        </w:r>
      </w:hyperlink>
    </w:p>
    <w:p w14:paraId="36C95A0D"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6" w:history="1">
        <w:r w:rsidR="00F24192" w:rsidRPr="00551272">
          <w:rPr>
            <w:rStyle w:val="Hyperlink"/>
            <w:noProof/>
          </w:rPr>
          <w:t>SQL Server Stretch Database</w:t>
        </w:r>
        <w:r w:rsidR="00F24192">
          <w:rPr>
            <w:noProof/>
            <w:webHidden/>
          </w:rPr>
          <w:tab/>
        </w:r>
        <w:r w:rsidR="00F24192">
          <w:rPr>
            <w:noProof/>
            <w:webHidden/>
          </w:rPr>
          <w:fldChar w:fldCharType="begin"/>
        </w:r>
        <w:r w:rsidR="00F24192">
          <w:rPr>
            <w:noProof/>
            <w:webHidden/>
          </w:rPr>
          <w:instrText xml:space="preserve"> PAGEREF _Toc454977786 \h </w:instrText>
        </w:r>
        <w:r w:rsidR="00F24192">
          <w:rPr>
            <w:noProof/>
            <w:webHidden/>
          </w:rPr>
        </w:r>
        <w:r w:rsidR="00F24192">
          <w:rPr>
            <w:noProof/>
            <w:webHidden/>
          </w:rPr>
          <w:fldChar w:fldCharType="separate"/>
        </w:r>
        <w:r w:rsidR="00F24192">
          <w:rPr>
            <w:noProof/>
            <w:webHidden/>
          </w:rPr>
          <w:t>36</w:t>
        </w:r>
        <w:r w:rsidR="00F24192">
          <w:rPr>
            <w:noProof/>
            <w:webHidden/>
          </w:rPr>
          <w:fldChar w:fldCharType="end"/>
        </w:r>
      </w:hyperlink>
    </w:p>
    <w:p w14:paraId="65906A54"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7" w:history="1">
        <w:r w:rsidR="00F24192" w:rsidRPr="00551272">
          <w:rPr>
            <w:rStyle w:val="Hyperlink"/>
            <w:noProof/>
          </w:rPr>
          <w:t>Serviço de Armazenamento</w:t>
        </w:r>
        <w:r w:rsidR="00F24192">
          <w:rPr>
            <w:noProof/>
            <w:webHidden/>
          </w:rPr>
          <w:tab/>
        </w:r>
        <w:r w:rsidR="00F24192">
          <w:rPr>
            <w:noProof/>
            <w:webHidden/>
          </w:rPr>
          <w:fldChar w:fldCharType="begin"/>
        </w:r>
        <w:r w:rsidR="00F24192">
          <w:rPr>
            <w:noProof/>
            <w:webHidden/>
          </w:rPr>
          <w:instrText xml:space="preserve"> PAGEREF _Toc454977787 \h </w:instrText>
        </w:r>
        <w:r w:rsidR="00F24192">
          <w:rPr>
            <w:noProof/>
            <w:webHidden/>
          </w:rPr>
        </w:r>
        <w:r w:rsidR="00F24192">
          <w:rPr>
            <w:noProof/>
            <w:webHidden/>
          </w:rPr>
          <w:fldChar w:fldCharType="separate"/>
        </w:r>
        <w:r w:rsidR="00F24192">
          <w:rPr>
            <w:noProof/>
            <w:webHidden/>
          </w:rPr>
          <w:t>36</w:t>
        </w:r>
        <w:r w:rsidR="00F24192">
          <w:rPr>
            <w:noProof/>
            <w:webHidden/>
          </w:rPr>
          <w:fldChar w:fldCharType="end"/>
        </w:r>
      </w:hyperlink>
    </w:p>
    <w:p w14:paraId="704C0EE6"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8" w:history="1">
        <w:r w:rsidR="00F24192" w:rsidRPr="00551272">
          <w:rPr>
            <w:rStyle w:val="Hyperlink"/>
            <w:noProof/>
          </w:rPr>
          <w:t>Serviço StorSimple</w:t>
        </w:r>
        <w:r w:rsidR="00F24192">
          <w:rPr>
            <w:noProof/>
            <w:webHidden/>
          </w:rPr>
          <w:tab/>
        </w:r>
        <w:r w:rsidR="00F24192">
          <w:rPr>
            <w:noProof/>
            <w:webHidden/>
          </w:rPr>
          <w:fldChar w:fldCharType="begin"/>
        </w:r>
        <w:r w:rsidR="00F24192">
          <w:rPr>
            <w:noProof/>
            <w:webHidden/>
          </w:rPr>
          <w:instrText xml:space="preserve"> PAGEREF _Toc454977788 \h </w:instrText>
        </w:r>
        <w:r w:rsidR="00F24192">
          <w:rPr>
            <w:noProof/>
            <w:webHidden/>
          </w:rPr>
        </w:r>
        <w:r w:rsidR="00F24192">
          <w:rPr>
            <w:noProof/>
            <w:webHidden/>
          </w:rPr>
          <w:fldChar w:fldCharType="separate"/>
        </w:r>
        <w:r w:rsidR="00F24192">
          <w:rPr>
            <w:noProof/>
            <w:webHidden/>
          </w:rPr>
          <w:t>38</w:t>
        </w:r>
        <w:r w:rsidR="00F24192">
          <w:rPr>
            <w:noProof/>
            <w:webHidden/>
          </w:rPr>
          <w:fldChar w:fldCharType="end"/>
        </w:r>
      </w:hyperlink>
    </w:p>
    <w:p w14:paraId="30E48D75"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89" w:history="1">
        <w:r w:rsidR="00F24192" w:rsidRPr="00551272">
          <w:rPr>
            <w:rStyle w:val="Hyperlink"/>
            <w:noProof/>
          </w:rPr>
          <w:t>Análises de Stream - Chamadas API</w:t>
        </w:r>
        <w:r w:rsidR="00F24192">
          <w:rPr>
            <w:noProof/>
            <w:webHidden/>
          </w:rPr>
          <w:tab/>
        </w:r>
        <w:r w:rsidR="00F24192">
          <w:rPr>
            <w:noProof/>
            <w:webHidden/>
          </w:rPr>
          <w:fldChar w:fldCharType="begin"/>
        </w:r>
        <w:r w:rsidR="00F24192">
          <w:rPr>
            <w:noProof/>
            <w:webHidden/>
          </w:rPr>
          <w:instrText xml:space="preserve"> PAGEREF _Toc454977789 \h </w:instrText>
        </w:r>
        <w:r w:rsidR="00F24192">
          <w:rPr>
            <w:noProof/>
            <w:webHidden/>
          </w:rPr>
        </w:r>
        <w:r w:rsidR="00F24192">
          <w:rPr>
            <w:noProof/>
            <w:webHidden/>
          </w:rPr>
          <w:fldChar w:fldCharType="separate"/>
        </w:r>
        <w:r w:rsidR="00F24192">
          <w:rPr>
            <w:noProof/>
            <w:webHidden/>
          </w:rPr>
          <w:t>39</w:t>
        </w:r>
        <w:r w:rsidR="00F24192">
          <w:rPr>
            <w:noProof/>
            <w:webHidden/>
          </w:rPr>
          <w:fldChar w:fldCharType="end"/>
        </w:r>
      </w:hyperlink>
    </w:p>
    <w:p w14:paraId="4B139DBE"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0" w:history="1">
        <w:r w:rsidR="00F24192" w:rsidRPr="00551272">
          <w:rPr>
            <w:rStyle w:val="Hyperlink"/>
            <w:noProof/>
          </w:rPr>
          <w:t>Análises de Stream - Trabalhos</w:t>
        </w:r>
        <w:r w:rsidR="00F24192">
          <w:rPr>
            <w:noProof/>
            <w:webHidden/>
          </w:rPr>
          <w:tab/>
        </w:r>
        <w:r w:rsidR="00F24192">
          <w:rPr>
            <w:noProof/>
            <w:webHidden/>
          </w:rPr>
          <w:fldChar w:fldCharType="begin"/>
        </w:r>
        <w:r w:rsidR="00F24192">
          <w:rPr>
            <w:noProof/>
            <w:webHidden/>
          </w:rPr>
          <w:instrText xml:space="preserve"> PAGEREF _Toc454977790 \h </w:instrText>
        </w:r>
        <w:r w:rsidR="00F24192">
          <w:rPr>
            <w:noProof/>
            <w:webHidden/>
          </w:rPr>
        </w:r>
        <w:r w:rsidR="00F24192">
          <w:rPr>
            <w:noProof/>
            <w:webHidden/>
          </w:rPr>
          <w:fldChar w:fldCharType="separate"/>
        </w:r>
        <w:r w:rsidR="00F24192">
          <w:rPr>
            <w:noProof/>
            <w:webHidden/>
          </w:rPr>
          <w:t>39</w:t>
        </w:r>
        <w:r w:rsidR="00F24192">
          <w:rPr>
            <w:noProof/>
            <w:webHidden/>
          </w:rPr>
          <w:fldChar w:fldCharType="end"/>
        </w:r>
      </w:hyperlink>
    </w:p>
    <w:p w14:paraId="4A974C80"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1" w:history="1">
        <w:r w:rsidR="00F24192" w:rsidRPr="00551272">
          <w:rPr>
            <w:rStyle w:val="Hyperlink"/>
            <w:noProof/>
          </w:rPr>
          <w:t>Serviço do Gerenciador de Tráfego</w:t>
        </w:r>
        <w:r w:rsidR="00F24192">
          <w:rPr>
            <w:noProof/>
            <w:webHidden/>
          </w:rPr>
          <w:tab/>
        </w:r>
        <w:r w:rsidR="00F24192">
          <w:rPr>
            <w:noProof/>
            <w:webHidden/>
          </w:rPr>
          <w:fldChar w:fldCharType="begin"/>
        </w:r>
        <w:r w:rsidR="00F24192">
          <w:rPr>
            <w:noProof/>
            <w:webHidden/>
          </w:rPr>
          <w:instrText xml:space="preserve"> PAGEREF _Toc454977791 \h </w:instrText>
        </w:r>
        <w:r w:rsidR="00F24192">
          <w:rPr>
            <w:noProof/>
            <w:webHidden/>
          </w:rPr>
        </w:r>
        <w:r w:rsidR="00F24192">
          <w:rPr>
            <w:noProof/>
            <w:webHidden/>
          </w:rPr>
          <w:fldChar w:fldCharType="separate"/>
        </w:r>
        <w:r w:rsidR="00F24192">
          <w:rPr>
            <w:noProof/>
            <w:webHidden/>
          </w:rPr>
          <w:t>39</w:t>
        </w:r>
        <w:r w:rsidR="00F24192">
          <w:rPr>
            <w:noProof/>
            <w:webHidden/>
          </w:rPr>
          <w:fldChar w:fldCharType="end"/>
        </w:r>
      </w:hyperlink>
    </w:p>
    <w:p w14:paraId="295EB978"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2" w:history="1">
        <w:r w:rsidR="00F24192" w:rsidRPr="00551272">
          <w:rPr>
            <w:rStyle w:val="Hyperlink"/>
            <w:noProof/>
          </w:rPr>
          <w:t>Máquinas Virtuais</w:t>
        </w:r>
        <w:r w:rsidR="00F24192">
          <w:rPr>
            <w:noProof/>
            <w:webHidden/>
          </w:rPr>
          <w:tab/>
        </w:r>
        <w:r w:rsidR="00F24192">
          <w:rPr>
            <w:noProof/>
            <w:webHidden/>
          </w:rPr>
          <w:fldChar w:fldCharType="begin"/>
        </w:r>
        <w:r w:rsidR="00F24192">
          <w:rPr>
            <w:noProof/>
            <w:webHidden/>
          </w:rPr>
          <w:instrText xml:space="preserve"> PAGEREF _Toc454977792 \h </w:instrText>
        </w:r>
        <w:r w:rsidR="00F24192">
          <w:rPr>
            <w:noProof/>
            <w:webHidden/>
          </w:rPr>
        </w:r>
        <w:r w:rsidR="00F24192">
          <w:rPr>
            <w:noProof/>
            <w:webHidden/>
          </w:rPr>
          <w:fldChar w:fldCharType="separate"/>
        </w:r>
        <w:r w:rsidR="00F24192">
          <w:rPr>
            <w:noProof/>
            <w:webHidden/>
          </w:rPr>
          <w:t>40</w:t>
        </w:r>
        <w:r w:rsidR="00F24192">
          <w:rPr>
            <w:noProof/>
            <w:webHidden/>
          </w:rPr>
          <w:fldChar w:fldCharType="end"/>
        </w:r>
      </w:hyperlink>
    </w:p>
    <w:p w14:paraId="31FE0ACF"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3" w:history="1">
        <w:r w:rsidR="00F24192" w:rsidRPr="00551272">
          <w:rPr>
            <w:rStyle w:val="Hyperlink"/>
            <w:noProof/>
          </w:rPr>
          <w:t>Gateway de VPN</w:t>
        </w:r>
        <w:r w:rsidR="00F24192">
          <w:rPr>
            <w:noProof/>
            <w:webHidden/>
          </w:rPr>
          <w:tab/>
        </w:r>
        <w:r w:rsidR="00F24192">
          <w:rPr>
            <w:noProof/>
            <w:webHidden/>
          </w:rPr>
          <w:fldChar w:fldCharType="begin"/>
        </w:r>
        <w:r w:rsidR="00F24192">
          <w:rPr>
            <w:noProof/>
            <w:webHidden/>
          </w:rPr>
          <w:instrText xml:space="preserve"> PAGEREF _Toc454977793 \h </w:instrText>
        </w:r>
        <w:r w:rsidR="00F24192">
          <w:rPr>
            <w:noProof/>
            <w:webHidden/>
          </w:rPr>
        </w:r>
        <w:r w:rsidR="00F24192">
          <w:rPr>
            <w:noProof/>
            <w:webHidden/>
          </w:rPr>
          <w:fldChar w:fldCharType="separate"/>
        </w:r>
        <w:r w:rsidR="00F24192">
          <w:rPr>
            <w:noProof/>
            <w:webHidden/>
          </w:rPr>
          <w:t>40</w:t>
        </w:r>
        <w:r w:rsidR="00F24192">
          <w:rPr>
            <w:noProof/>
            <w:webHidden/>
          </w:rPr>
          <w:fldChar w:fldCharType="end"/>
        </w:r>
      </w:hyperlink>
    </w:p>
    <w:p w14:paraId="79F1755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4" w:history="1">
        <w:r w:rsidR="00F24192" w:rsidRPr="00551272">
          <w:rPr>
            <w:rStyle w:val="Hyperlink"/>
            <w:noProof/>
          </w:rPr>
          <w:t>Visual Studio Online – Serviço de Compilação</w:t>
        </w:r>
        <w:r w:rsidR="00F24192">
          <w:rPr>
            <w:noProof/>
            <w:webHidden/>
          </w:rPr>
          <w:tab/>
        </w:r>
        <w:r w:rsidR="00F24192">
          <w:rPr>
            <w:noProof/>
            <w:webHidden/>
          </w:rPr>
          <w:fldChar w:fldCharType="begin"/>
        </w:r>
        <w:r w:rsidR="00F24192">
          <w:rPr>
            <w:noProof/>
            <w:webHidden/>
          </w:rPr>
          <w:instrText xml:space="preserve"> PAGEREF _Toc454977794 \h </w:instrText>
        </w:r>
        <w:r w:rsidR="00F24192">
          <w:rPr>
            <w:noProof/>
            <w:webHidden/>
          </w:rPr>
        </w:r>
        <w:r w:rsidR="00F24192">
          <w:rPr>
            <w:noProof/>
            <w:webHidden/>
          </w:rPr>
          <w:fldChar w:fldCharType="separate"/>
        </w:r>
        <w:r w:rsidR="00F24192">
          <w:rPr>
            <w:noProof/>
            <w:webHidden/>
          </w:rPr>
          <w:t>41</w:t>
        </w:r>
        <w:r w:rsidR="00F24192">
          <w:rPr>
            <w:noProof/>
            <w:webHidden/>
          </w:rPr>
          <w:fldChar w:fldCharType="end"/>
        </w:r>
      </w:hyperlink>
    </w:p>
    <w:p w14:paraId="3F2FC27B"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5" w:history="1">
        <w:r w:rsidR="00F24192" w:rsidRPr="00551272">
          <w:rPr>
            <w:rStyle w:val="Hyperlink"/>
            <w:noProof/>
          </w:rPr>
          <w:t>Visual Studio Online – Serviço de Teste de Carga</w:t>
        </w:r>
        <w:r w:rsidR="00F24192">
          <w:rPr>
            <w:noProof/>
            <w:webHidden/>
          </w:rPr>
          <w:tab/>
        </w:r>
        <w:r w:rsidR="00F24192">
          <w:rPr>
            <w:noProof/>
            <w:webHidden/>
          </w:rPr>
          <w:fldChar w:fldCharType="begin"/>
        </w:r>
        <w:r w:rsidR="00F24192">
          <w:rPr>
            <w:noProof/>
            <w:webHidden/>
          </w:rPr>
          <w:instrText xml:space="preserve"> PAGEREF _Toc454977795 \h </w:instrText>
        </w:r>
        <w:r w:rsidR="00F24192">
          <w:rPr>
            <w:noProof/>
            <w:webHidden/>
          </w:rPr>
        </w:r>
        <w:r w:rsidR="00F24192">
          <w:rPr>
            <w:noProof/>
            <w:webHidden/>
          </w:rPr>
          <w:fldChar w:fldCharType="separate"/>
        </w:r>
        <w:r w:rsidR="00F24192">
          <w:rPr>
            <w:noProof/>
            <w:webHidden/>
          </w:rPr>
          <w:t>41</w:t>
        </w:r>
        <w:r w:rsidR="00F24192">
          <w:rPr>
            <w:noProof/>
            <w:webHidden/>
          </w:rPr>
          <w:fldChar w:fldCharType="end"/>
        </w:r>
      </w:hyperlink>
    </w:p>
    <w:p w14:paraId="2644B8EF"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6" w:history="1">
        <w:r w:rsidR="00F24192" w:rsidRPr="00551272">
          <w:rPr>
            <w:rStyle w:val="Hyperlink"/>
            <w:noProof/>
          </w:rPr>
          <w:t>Visual Studio Online – Serviço de Planos do Usuário</w:t>
        </w:r>
        <w:r w:rsidR="00F24192">
          <w:rPr>
            <w:noProof/>
            <w:webHidden/>
          </w:rPr>
          <w:tab/>
        </w:r>
        <w:r w:rsidR="00F24192">
          <w:rPr>
            <w:noProof/>
            <w:webHidden/>
          </w:rPr>
          <w:fldChar w:fldCharType="begin"/>
        </w:r>
        <w:r w:rsidR="00F24192">
          <w:rPr>
            <w:noProof/>
            <w:webHidden/>
          </w:rPr>
          <w:instrText xml:space="preserve"> PAGEREF _Toc454977796 \h </w:instrText>
        </w:r>
        <w:r w:rsidR="00F24192">
          <w:rPr>
            <w:noProof/>
            <w:webHidden/>
          </w:rPr>
        </w:r>
        <w:r w:rsidR="00F24192">
          <w:rPr>
            <w:noProof/>
            <w:webHidden/>
          </w:rPr>
          <w:fldChar w:fldCharType="separate"/>
        </w:r>
        <w:r w:rsidR="00F24192">
          <w:rPr>
            <w:noProof/>
            <w:webHidden/>
          </w:rPr>
          <w:t>42</w:t>
        </w:r>
        <w:r w:rsidR="00F24192">
          <w:rPr>
            <w:noProof/>
            <w:webHidden/>
          </w:rPr>
          <w:fldChar w:fldCharType="end"/>
        </w:r>
      </w:hyperlink>
    </w:p>
    <w:p w14:paraId="357770E8" w14:textId="77777777" w:rsidR="00F24192" w:rsidRDefault="00AA7FB1">
      <w:pPr>
        <w:pStyle w:val="TOC2"/>
        <w:tabs>
          <w:tab w:val="right" w:leader="dot" w:pos="5030"/>
        </w:tabs>
        <w:rPr>
          <w:rFonts w:eastAsiaTheme="minorEastAsia"/>
          <w:b w:val="0"/>
          <w:smallCaps w:val="0"/>
          <w:noProof/>
          <w:sz w:val="22"/>
          <w:lang w:val="en-US" w:eastAsia="en-US" w:bidi="ar-SA"/>
        </w:rPr>
      </w:pPr>
      <w:hyperlink w:anchor="_Toc454977797" w:history="1">
        <w:r w:rsidR="00F24192" w:rsidRPr="00551272">
          <w:rPr>
            <w:rStyle w:val="Hyperlink"/>
            <w:noProof/>
          </w:rPr>
          <w:t>Outros Serviços Online</w:t>
        </w:r>
        <w:r w:rsidR="00F24192">
          <w:rPr>
            <w:noProof/>
            <w:webHidden/>
          </w:rPr>
          <w:tab/>
        </w:r>
        <w:r w:rsidR="00F24192">
          <w:rPr>
            <w:noProof/>
            <w:webHidden/>
          </w:rPr>
          <w:fldChar w:fldCharType="begin"/>
        </w:r>
        <w:r w:rsidR="00F24192">
          <w:rPr>
            <w:noProof/>
            <w:webHidden/>
          </w:rPr>
          <w:instrText xml:space="preserve"> PAGEREF _Toc454977797 \h </w:instrText>
        </w:r>
        <w:r w:rsidR="00F24192">
          <w:rPr>
            <w:noProof/>
            <w:webHidden/>
          </w:rPr>
        </w:r>
        <w:r w:rsidR="00F24192">
          <w:rPr>
            <w:noProof/>
            <w:webHidden/>
          </w:rPr>
          <w:fldChar w:fldCharType="separate"/>
        </w:r>
        <w:r w:rsidR="00F24192">
          <w:rPr>
            <w:noProof/>
            <w:webHidden/>
          </w:rPr>
          <w:t>42</w:t>
        </w:r>
        <w:r w:rsidR="00F24192">
          <w:rPr>
            <w:noProof/>
            <w:webHidden/>
          </w:rPr>
          <w:fldChar w:fldCharType="end"/>
        </w:r>
      </w:hyperlink>
    </w:p>
    <w:p w14:paraId="42334414"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8" w:history="1">
        <w:r w:rsidR="00F24192" w:rsidRPr="00551272">
          <w:rPr>
            <w:rStyle w:val="Hyperlink"/>
            <w:noProof/>
          </w:rPr>
          <w:t>Bing Maps Enterprise Platform</w:t>
        </w:r>
        <w:r w:rsidR="00F24192">
          <w:rPr>
            <w:noProof/>
            <w:webHidden/>
          </w:rPr>
          <w:tab/>
        </w:r>
        <w:r w:rsidR="00F24192">
          <w:rPr>
            <w:noProof/>
            <w:webHidden/>
          </w:rPr>
          <w:fldChar w:fldCharType="begin"/>
        </w:r>
        <w:r w:rsidR="00F24192">
          <w:rPr>
            <w:noProof/>
            <w:webHidden/>
          </w:rPr>
          <w:instrText xml:space="preserve"> PAGEREF _Toc454977798 \h </w:instrText>
        </w:r>
        <w:r w:rsidR="00F24192">
          <w:rPr>
            <w:noProof/>
            <w:webHidden/>
          </w:rPr>
        </w:r>
        <w:r w:rsidR="00F24192">
          <w:rPr>
            <w:noProof/>
            <w:webHidden/>
          </w:rPr>
          <w:fldChar w:fldCharType="separate"/>
        </w:r>
        <w:r w:rsidR="00F24192">
          <w:rPr>
            <w:noProof/>
            <w:webHidden/>
          </w:rPr>
          <w:t>42</w:t>
        </w:r>
        <w:r w:rsidR="00F24192">
          <w:rPr>
            <w:noProof/>
            <w:webHidden/>
          </w:rPr>
          <w:fldChar w:fldCharType="end"/>
        </w:r>
      </w:hyperlink>
    </w:p>
    <w:p w14:paraId="43C79E43"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799" w:history="1">
        <w:r w:rsidR="00F24192" w:rsidRPr="00551272">
          <w:rPr>
            <w:rStyle w:val="Hyperlink"/>
            <w:noProof/>
          </w:rPr>
          <w:t>Gerenciamento de Ativos Móveis do Bing Mapas</w:t>
        </w:r>
        <w:r w:rsidR="00F24192">
          <w:rPr>
            <w:noProof/>
            <w:webHidden/>
          </w:rPr>
          <w:tab/>
        </w:r>
        <w:r w:rsidR="00F24192">
          <w:rPr>
            <w:noProof/>
            <w:webHidden/>
          </w:rPr>
          <w:fldChar w:fldCharType="begin"/>
        </w:r>
        <w:r w:rsidR="00F24192">
          <w:rPr>
            <w:noProof/>
            <w:webHidden/>
          </w:rPr>
          <w:instrText xml:space="preserve"> PAGEREF _Toc454977799 \h </w:instrText>
        </w:r>
        <w:r w:rsidR="00F24192">
          <w:rPr>
            <w:noProof/>
            <w:webHidden/>
          </w:rPr>
        </w:r>
        <w:r w:rsidR="00F24192">
          <w:rPr>
            <w:noProof/>
            <w:webHidden/>
          </w:rPr>
          <w:fldChar w:fldCharType="separate"/>
        </w:r>
        <w:r w:rsidR="00F24192">
          <w:rPr>
            <w:noProof/>
            <w:webHidden/>
          </w:rPr>
          <w:t>43</w:t>
        </w:r>
        <w:r w:rsidR="00F24192">
          <w:rPr>
            <w:noProof/>
            <w:webHidden/>
          </w:rPr>
          <w:fldChar w:fldCharType="end"/>
        </w:r>
      </w:hyperlink>
    </w:p>
    <w:p w14:paraId="5C0F58DD"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800" w:history="1">
        <w:r w:rsidR="00F24192" w:rsidRPr="00551272">
          <w:rPr>
            <w:rStyle w:val="Hyperlink"/>
            <w:noProof/>
          </w:rPr>
          <w:t>Power BI Pro</w:t>
        </w:r>
        <w:r w:rsidR="00F24192">
          <w:rPr>
            <w:noProof/>
            <w:webHidden/>
          </w:rPr>
          <w:tab/>
        </w:r>
        <w:r w:rsidR="00F24192">
          <w:rPr>
            <w:noProof/>
            <w:webHidden/>
          </w:rPr>
          <w:fldChar w:fldCharType="begin"/>
        </w:r>
        <w:r w:rsidR="00F24192">
          <w:rPr>
            <w:noProof/>
            <w:webHidden/>
          </w:rPr>
          <w:instrText xml:space="preserve"> PAGEREF _Toc454977800 \h </w:instrText>
        </w:r>
        <w:r w:rsidR="00F24192">
          <w:rPr>
            <w:noProof/>
            <w:webHidden/>
          </w:rPr>
        </w:r>
        <w:r w:rsidR="00F24192">
          <w:rPr>
            <w:noProof/>
            <w:webHidden/>
          </w:rPr>
          <w:fldChar w:fldCharType="separate"/>
        </w:r>
        <w:r w:rsidR="00F24192">
          <w:rPr>
            <w:noProof/>
            <w:webHidden/>
          </w:rPr>
          <w:t>43</w:t>
        </w:r>
        <w:r w:rsidR="00F24192">
          <w:rPr>
            <w:noProof/>
            <w:webHidden/>
          </w:rPr>
          <w:fldChar w:fldCharType="end"/>
        </w:r>
      </w:hyperlink>
    </w:p>
    <w:p w14:paraId="53D0FF09" w14:textId="77777777" w:rsidR="00F24192" w:rsidRDefault="00AA7FB1">
      <w:pPr>
        <w:pStyle w:val="TOC4"/>
        <w:tabs>
          <w:tab w:val="right" w:leader="dot" w:pos="5030"/>
        </w:tabs>
        <w:rPr>
          <w:rFonts w:eastAsiaTheme="minorEastAsia"/>
          <w:smallCaps w:val="0"/>
          <w:noProof/>
          <w:sz w:val="22"/>
          <w:lang w:val="en-US" w:eastAsia="en-US" w:bidi="ar-SA"/>
        </w:rPr>
      </w:pPr>
      <w:hyperlink w:anchor="_Toc454977801" w:history="1">
        <w:r w:rsidR="00F24192" w:rsidRPr="00551272">
          <w:rPr>
            <w:rStyle w:val="Hyperlink"/>
            <w:noProof/>
          </w:rPr>
          <w:t>Translator API</w:t>
        </w:r>
        <w:r w:rsidR="00F24192">
          <w:rPr>
            <w:noProof/>
            <w:webHidden/>
          </w:rPr>
          <w:tab/>
        </w:r>
        <w:r w:rsidR="00F24192">
          <w:rPr>
            <w:noProof/>
            <w:webHidden/>
          </w:rPr>
          <w:fldChar w:fldCharType="begin"/>
        </w:r>
        <w:r w:rsidR="00F24192">
          <w:rPr>
            <w:noProof/>
            <w:webHidden/>
          </w:rPr>
          <w:instrText xml:space="preserve"> PAGEREF _Toc454977801 \h </w:instrText>
        </w:r>
        <w:r w:rsidR="00F24192">
          <w:rPr>
            <w:noProof/>
            <w:webHidden/>
          </w:rPr>
        </w:r>
        <w:r w:rsidR="00F24192">
          <w:rPr>
            <w:noProof/>
            <w:webHidden/>
          </w:rPr>
          <w:fldChar w:fldCharType="separate"/>
        </w:r>
        <w:r w:rsidR="00F24192">
          <w:rPr>
            <w:noProof/>
            <w:webHidden/>
          </w:rPr>
          <w:t>44</w:t>
        </w:r>
        <w:r w:rsidR="00F24192">
          <w:rPr>
            <w:noProof/>
            <w:webHidden/>
          </w:rPr>
          <w:fldChar w:fldCharType="end"/>
        </w:r>
      </w:hyperlink>
    </w:p>
    <w:p w14:paraId="13D4D390" w14:textId="77777777" w:rsidR="00F24192" w:rsidRDefault="00AA7FB1">
      <w:pPr>
        <w:pStyle w:val="TOC1"/>
        <w:tabs>
          <w:tab w:val="right" w:leader="dot" w:pos="5030"/>
        </w:tabs>
        <w:rPr>
          <w:rFonts w:eastAsiaTheme="minorEastAsia"/>
          <w:b w:val="0"/>
          <w:caps w:val="0"/>
          <w:noProof/>
          <w:sz w:val="22"/>
          <w:lang w:val="en-US" w:eastAsia="en-US" w:bidi="ar-SA"/>
        </w:rPr>
      </w:pPr>
      <w:hyperlink w:anchor="_Toc454977802" w:history="1">
        <w:r w:rsidR="00F24192" w:rsidRPr="00551272">
          <w:rPr>
            <w:rStyle w:val="Hyperlink"/>
            <w:noProof/>
          </w:rPr>
          <w:t>Apêndice A - Compromisso de Níveis de Serviço para Detecção e Bloqueio de Vírus, Eficácia do Spam ou Falso-Positivo</w:t>
        </w:r>
        <w:r w:rsidR="00F24192">
          <w:rPr>
            <w:noProof/>
            <w:webHidden/>
          </w:rPr>
          <w:tab/>
        </w:r>
        <w:r w:rsidR="00F24192">
          <w:rPr>
            <w:noProof/>
            <w:webHidden/>
          </w:rPr>
          <w:fldChar w:fldCharType="begin"/>
        </w:r>
        <w:r w:rsidR="00F24192">
          <w:rPr>
            <w:noProof/>
            <w:webHidden/>
          </w:rPr>
          <w:instrText xml:space="preserve"> PAGEREF _Toc454977802 \h </w:instrText>
        </w:r>
        <w:r w:rsidR="00F24192">
          <w:rPr>
            <w:noProof/>
            <w:webHidden/>
          </w:rPr>
        </w:r>
        <w:r w:rsidR="00F24192">
          <w:rPr>
            <w:noProof/>
            <w:webHidden/>
          </w:rPr>
          <w:fldChar w:fldCharType="separate"/>
        </w:r>
        <w:r w:rsidR="00F24192">
          <w:rPr>
            <w:noProof/>
            <w:webHidden/>
          </w:rPr>
          <w:t>45</w:t>
        </w:r>
        <w:r w:rsidR="00F24192">
          <w:rPr>
            <w:noProof/>
            <w:webHidden/>
          </w:rPr>
          <w:fldChar w:fldCharType="end"/>
        </w:r>
      </w:hyperlink>
    </w:p>
    <w:p w14:paraId="66C5063D" w14:textId="77777777" w:rsidR="00F24192" w:rsidRDefault="00AA7FB1">
      <w:pPr>
        <w:pStyle w:val="TOC1"/>
        <w:tabs>
          <w:tab w:val="right" w:leader="dot" w:pos="5030"/>
        </w:tabs>
        <w:rPr>
          <w:rFonts w:eastAsiaTheme="minorEastAsia"/>
          <w:b w:val="0"/>
          <w:caps w:val="0"/>
          <w:noProof/>
          <w:sz w:val="22"/>
          <w:lang w:val="en-US" w:eastAsia="en-US" w:bidi="ar-SA"/>
        </w:rPr>
      </w:pPr>
      <w:hyperlink w:anchor="_Toc454977803" w:history="1">
        <w:r w:rsidR="00F24192" w:rsidRPr="00551272">
          <w:rPr>
            <w:rStyle w:val="Hyperlink"/>
            <w:noProof/>
          </w:rPr>
          <w:t>Apêndice B - Compromisso de Nível de Serviço para Tempo de Atividade e Entrega de Emails</w:t>
        </w:r>
        <w:r w:rsidR="00F24192">
          <w:rPr>
            <w:noProof/>
            <w:webHidden/>
          </w:rPr>
          <w:tab/>
        </w:r>
        <w:r w:rsidR="00F24192">
          <w:rPr>
            <w:noProof/>
            <w:webHidden/>
          </w:rPr>
          <w:fldChar w:fldCharType="begin"/>
        </w:r>
        <w:r w:rsidR="00F24192">
          <w:rPr>
            <w:noProof/>
            <w:webHidden/>
          </w:rPr>
          <w:instrText xml:space="preserve"> PAGEREF _Toc454977803 \h </w:instrText>
        </w:r>
        <w:r w:rsidR="00F24192">
          <w:rPr>
            <w:noProof/>
            <w:webHidden/>
          </w:rPr>
        </w:r>
        <w:r w:rsidR="00F24192">
          <w:rPr>
            <w:noProof/>
            <w:webHidden/>
          </w:rPr>
          <w:fldChar w:fldCharType="separate"/>
        </w:r>
        <w:r w:rsidR="00F24192">
          <w:rPr>
            <w:noProof/>
            <w:webHidden/>
          </w:rPr>
          <w:t>47</w:t>
        </w:r>
        <w:r w:rsidR="00F24192">
          <w:rPr>
            <w:noProof/>
            <w:webHidden/>
          </w:rPr>
          <w:fldChar w:fldCharType="end"/>
        </w:r>
      </w:hyperlink>
    </w:p>
    <w:p w14:paraId="16ED5D8F" w14:textId="10C7CFAF"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4977709"/>
      <w:bookmarkStart w:id="6" w:name="Introduction"/>
      <w:r>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4977710"/>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4977711"/>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4977712"/>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4192" w:rsidRPr="0035123C" w14:paraId="19DE14B5" w14:textId="77777777" w:rsidTr="00AE658E">
        <w:trPr>
          <w:tblHeader/>
        </w:trPr>
        <w:tc>
          <w:tcPr>
            <w:tcW w:w="5395" w:type="dxa"/>
            <w:shd w:val="clear" w:color="auto" w:fill="0072C6"/>
          </w:tcPr>
          <w:p w14:paraId="347113C6" w14:textId="77777777" w:rsidR="00F24192" w:rsidRPr="0035123C" w:rsidRDefault="00F24192" w:rsidP="00AE658E">
            <w:pPr>
              <w:pStyle w:val="ProductList-OfferingBody"/>
            </w:pPr>
            <w:r>
              <w:rPr>
                <w:color w:val="FFFFFF" w:themeColor="background1"/>
              </w:rPr>
              <w:t>Adições</w:t>
            </w:r>
          </w:p>
        </w:tc>
        <w:tc>
          <w:tcPr>
            <w:tcW w:w="5395" w:type="dxa"/>
            <w:shd w:val="clear" w:color="auto" w:fill="0072C6"/>
          </w:tcPr>
          <w:p w14:paraId="7110501B" w14:textId="77777777" w:rsidR="00F24192" w:rsidRPr="0035123C" w:rsidRDefault="00F24192" w:rsidP="00AE658E">
            <w:pPr>
              <w:pStyle w:val="ProductList-OfferingBody"/>
            </w:pPr>
            <w:r>
              <w:rPr>
                <w:color w:val="FFFFFF" w:themeColor="background1"/>
              </w:rPr>
              <w:t>Exclusões</w:t>
            </w:r>
          </w:p>
        </w:tc>
      </w:tr>
      <w:tr w:rsidR="00F24192" w14:paraId="4D71C8FC" w14:textId="77777777" w:rsidTr="00AE658E">
        <w:trPr>
          <w:tblHeader/>
        </w:trPr>
        <w:tc>
          <w:tcPr>
            <w:tcW w:w="5395" w:type="dxa"/>
            <w:shd w:val="clear" w:color="auto" w:fill="auto"/>
          </w:tcPr>
          <w:p w14:paraId="77CD2D68" w14:textId="77777777" w:rsidR="00F24192" w:rsidRDefault="00F24192" w:rsidP="00AE658E">
            <w:pPr>
              <w:pStyle w:val="ProductList-OfferingBody"/>
            </w:pPr>
            <w:r>
              <w:t>SQL Server Stretch Database</w:t>
            </w:r>
          </w:p>
        </w:tc>
        <w:tc>
          <w:tcPr>
            <w:tcW w:w="5395" w:type="dxa"/>
            <w:shd w:val="clear" w:color="auto" w:fill="auto"/>
          </w:tcPr>
          <w:p w14:paraId="1553DDD4" w14:textId="77777777" w:rsidR="00F24192" w:rsidRDefault="00F24192" w:rsidP="00AE658E">
            <w:pPr>
              <w:pStyle w:val="ProductList-OfferingBody"/>
            </w:pPr>
          </w:p>
        </w:tc>
      </w:tr>
    </w:tbl>
    <w:p w14:paraId="21384384" w14:textId="77777777" w:rsidR="00F24192" w:rsidRPr="0018420F" w:rsidRDefault="00F24192" w:rsidP="00F24192">
      <w:pPr>
        <w:pStyle w:val="ProductList-Body"/>
      </w:pPr>
    </w:p>
    <w:p w14:paraId="0682DBE0" w14:textId="77777777" w:rsidR="00F24192" w:rsidRPr="0018420F" w:rsidRDefault="00F24192" w:rsidP="00F24192">
      <w:pPr>
        <w:pStyle w:val="ProductList-ClauseHeading"/>
      </w:pPr>
      <w:r>
        <w:t>Termos Específicos ao Serviço</w:t>
      </w:r>
    </w:p>
    <w:p w14:paraId="6539C756" w14:textId="77777777" w:rsidR="00F24192" w:rsidRPr="0018420F" w:rsidRDefault="00AA7FB1" w:rsidP="00F24192">
      <w:pPr>
        <w:pStyle w:val="ProductList-Body"/>
      </w:pPr>
      <w:hyperlink w:anchor="VPNGateway" w:history="1">
        <w:r w:rsidR="00F24192">
          <w:rPr>
            <w:rStyle w:val="Hyperlink"/>
          </w:rPr>
          <w:t>Gateway de VPN</w:t>
        </w:r>
      </w:hyperlink>
      <w:r w:rsidR="00F24192">
        <w:t>: Uma tabela de Crédito de Serviço foi adicionada para o Gateway Padrão para VPN ou ExpressRoute e Gateway de Alto Desempenho para VPN ou ExpressRoute</w:t>
      </w:r>
    </w:p>
    <w:p w14:paraId="43E24C0D" w14:textId="4F4488E6" w:rsidR="00AF3F36" w:rsidRPr="00FB368F" w:rsidRDefault="00AA7FB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4977713"/>
      <w:bookmarkStart w:id="11" w:name="GeneralTerms"/>
      <w:r>
        <w:t>Termos Gerais</w:t>
      </w:r>
      <w:bookmarkEnd w:id="10"/>
    </w:p>
    <w:p w14:paraId="0BDF752D" w14:textId="5F0E96A9" w:rsidR="00045C64" w:rsidRPr="00FB368F" w:rsidRDefault="00E11454" w:rsidP="001D1C2C">
      <w:pPr>
        <w:pStyle w:val="ProductList-OfferingGroupHeading"/>
      </w:pPr>
      <w:bookmarkStart w:id="12" w:name="_Toc454977714"/>
      <w:bookmarkStart w:id="13" w:name="Definitions"/>
      <w:bookmarkEnd w:id="11"/>
      <w:r>
        <w:t>Definições</w:t>
      </w:r>
      <w:bookmarkEnd w:id="12"/>
    </w:p>
    <w:bookmarkEnd w:id="13"/>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4977715"/>
      <w:bookmarkStart w:id="15" w:name="Terms"/>
      <w:r>
        <w:t>Termos</w:t>
      </w:r>
      <w:bookmarkEnd w:id="14"/>
    </w:p>
    <w:bookmarkEnd w:id="15"/>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AA7FB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4977716"/>
      <w:bookmarkStart w:id="17" w:name="ServiceSpecificTerms"/>
      <w:r>
        <w:t>Termos Específicos ao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4977717"/>
      <w:bookmarkEnd w:id="17"/>
      <w:r>
        <w:t>Microsoft Dynamics</w:t>
      </w:r>
      <w:bookmarkEnd w:id="18"/>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19" w:name="_Toc438474589"/>
      <w:bookmarkStart w:id="20" w:name="_Toc454977718"/>
      <w:r>
        <w:t>Microsoft Dynamics AX</w:t>
      </w:r>
      <w:bookmarkEnd w:id="19"/>
      <w:bookmarkEnd w:id="20"/>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AA7FB1"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p w14:paraId="0517782B" w14:textId="77777777" w:rsidR="000E130A" w:rsidRPr="000E25B2" w:rsidRDefault="00AA7FB1"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77719"/>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AA7FB1"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A7FB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4977720"/>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4977721"/>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AA7FB1"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AA7FB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4977722"/>
      <w:r>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AA7FB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AA7FB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4977723"/>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AA7FB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AA7FB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4977724"/>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AA7FB1"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AA7FB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4977725"/>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AA7FB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A7FB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8" w:name="_Toc433975816"/>
      <w:bookmarkStart w:id="29" w:name="_Toc454977726"/>
      <w:r>
        <w:t>Lockbox do Cliente do Office 365</w:t>
      </w:r>
      <w:bookmarkEnd w:id="28"/>
      <w:bookmarkEnd w:id="29"/>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AA7FB1"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068A9AA3" w14:textId="77777777" w:rsidR="00AF3F36" w:rsidRPr="0007323F" w:rsidRDefault="00AA7FB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0" w:name="_Toc454977727"/>
      <w:r>
        <w:t>Office 365 ProPlus</w:t>
      </w:r>
      <w:bookmarkEnd w:id="30"/>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AA7FB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A7FB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1" w:name="_Toc454977728"/>
      <w:r>
        <w:t>Office Online</w:t>
      </w:r>
      <w:bookmarkEnd w:id="31"/>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AA7FB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A7FB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4977729"/>
      <w:r>
        <w:t>Vídeo do Office 365</w:t>
      </w:r>
      <w:bookmarkEnd w:id="32"/>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AA7FB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A7FB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4977730"/>
      <w:r>
        <w:t>OneDrive para Business</w:t>
      </w:r>
      <w:bookmarkEnd w:id="33"/>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AA7FB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A7FB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4977731"/>
      <w:r>
        <w:t>Project Online</w:t>
      </w:r>
      <w:bookmarkEnd w:id="34"/>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AA7FB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4977732"/>
      <w:r>
        <w:t>SharePoint Online</w:t>
      </w:r>
      <w:bookmarkEnd w:id="35"/>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AA7FB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4977733"/>
      <w:r>
        <w:t>Skype para Empresas Online</w:t>
      </w:r>
      <w:bookmarkEnd w:id="36"/>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AA7FB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7" w:name="_Toc440269628"/>
      <w:bookmarkStart w:id="38" w:name="SfB_PSTN"/>
      <w:bookmarkStart w:id="39" w:name="_Toc441215707"/>
      <w:bookmarkStart w:id="40" w:name="_Toc454977734"/>
      <w:r>
        <w:t>Skype for Business Online – Chamada por PSTN</w:t>
      </w:r>
      <w:bookmarkEnd w:id="37"/>
      <w:r>
        <w:t xml:space="preserve"> e Conferência por PSTN</w:t>
      </w:r>
      <w:bookmarkEnd w:id="38"/>
      <w:bookmarkEnd w:id="39"/>
      <w:bookmarkEnd w:id="40"/>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AA7FB1"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p w14:paraId="10A6D0D7" w14:textId="77777777" w:rsidR="00AB45BB" w:rsidRPr="0005250E" w:rsidRDefault="00AA7FB1"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43022279" w14:textId="77777777" w:rsidR="00CB530B" w:rsidRPr="00407019" w:rsidRDefault="00CB530B" w:rsidP="00CB530B">
      <w:pPr>
        <w:pStyle w:val="ProductList-Offering2Heading"/>
      </w:pPr>
      <w:bookmarkStart w:id="41" w:name="_Toc444249041"/>
      <w:bookmarkStart w:id="42" w:name="_Toc454977735"/>
      <w:r>
        <w:t>Skype for Business Online – Qualidade de Voz</w:t>
      </w:r>
      <w:bookmarkEnd w:id="41"/>
      <w:bookmarkEnd w:id="42"/>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AA7FB1"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022B59CF" w14:textId="77777777" w:rsidR="00AB45BB" w:rsidRPr="0005250E" w:rsidRDefault="00AA7FB1"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3" w:name="_Toc454977736"/>
      <w:r>
        <w:t>Yammer Enterprise</w:t>
      </w:r>
      <w:bookmarkEnd w:id="43"/>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AA7FB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4" w:name="_Toc454977737"/>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4977738"/>
      <w:r>
        <w:t>Azure Active Directory Basic</w:t>
      </w:r>
      <w:bookmarkEnd w:id="45"/>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AA7FB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7353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C7353C">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7353C">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7353C">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46" w:name="_Toc454977739"/>
      <w:r>
        <w:t>Azure Active Directory Premium</w:t>
      </w:r>
      <w:bookmarkEnd w:id="46"/>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AA7FB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7353C">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C7353C">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7353C">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7353C">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340EEE82" w:rsidR="00C86427" w:rsidRPr="00FB368F" w:rsidRDefault="00C86427" w:rsidP="00C86427">
      <w:pPr>
        <w:pStyle w:val="ProductList-Offering2Heading"/>
        <w:tabs>
          <w:tab w:val="clear" w:pos="360"/>
          <w:tab w:val="clear" w:pos="720"/>
          <w:tab w:val="clear" w:pos="1080"/>
        </w:tabs>
        <w:outlineLvl w:val="2"/>
      </w:pPr>
      <w:bookmarkStart w:id="47" w:name="_Toc454977740"/>
      <w:bookmarkStart w:id="48" w:name="AzureRightsManagementPremium"/>
      <w:r>
        <w:t>Azure</w:t>
      </w:r>
      <w:r w:rsidR="00CB530B">
        <w:t xml:space="preserve"> Rights Management Premium</w:t>
      </w:r>
      <w:bookmarkEnd w:id="47"/>
    </w:p>
    <w:bookmarkEnd w:id="48"/>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AA7FB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7353C">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C7353C">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7353C">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7353C">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4977741"/>
      <w:r>
        <w:t>Microsoft Intune</w:t>
      </w:r>
      <w:bookmarkEnd w:id="49"/>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AA7FB1"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7353C">
        <w:trPr>
          <w:tblHeader/>
        </w:trPr>
        <w:tc>
          <w:tcPr>
            <w:tcW w:w="5400"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C7353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C7353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C7353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AA7FB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50" w:name="_Toc454977742"/>
      <w:r>
        <w:t>Serviços do Microsoft Azure</w:t>
      </w:r>
      <w:bookmarkEnd w:id="50"/>
    </w:p>
    <w:p w14:paraId="4C198C8B" w14:textId="6A8AD5B0" w:rsidR="00DA6241" w:rsidRPr="00FB368F" w:rsidRDefault="00DA6241" w:rsidP="00CB530B">
      <w:pPr>
        <w:pStyle w:val="ProductList-Offering2Heading"/>
        <w:keepNext/>
        <w:tabs>
          <w:tab w:val="clear" w:pos="360"/>
          <w:tab w:val="clear" w:pos="720"/>
          <w:tab w:val="clear" w:pos="1080"/>
        </w:tabs>
        <w:outlineLvl w:val="2"/>
      </w:pPr>
      <w:bookmarkStart w:id="51" w:name="_Toc454977743"/>
      <w:r>
        <w:t>Serviços de Gerenciamento de API</w:t>
      </w:r>
      <w:bookmarkEnd w:id="51"/>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AA7FB1"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A7FB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2" w:name="_Toc454977744"/>
      <w:bookmarkStart w:id="53" w:name="_Toc433975835"/>
      <w:bookmarkStart w:id="54" w:name="_Toc430180030"/>
      <w:bookmarkStart w:id="55" w:name="_Toc425256416"/>
      <w:r>
        <w:t>Serviço de Aplicativos</w:t>
      </w:r>
      <w:bookmarkEnd w:id="52"/>
    </w:p>
    <w:p w14:paraId="3814F9EA" w14:textId="77777777" w:rsidR="00AF3F36" w:rsidRPr="0007323F" w:rsidRDefault="00AF3F36" w:rsidP="00AF3F36">
      <w:pPr>
        <w:pStyle w:val="ProductList-Body"/>
      </w:pPr>
      <w:r>
        <w:rPr>
          <w:b/>
          <w:color w:val="00188F"/>
        </w:rPr>
        <w:t>Definições Adicionais</w:t>
      </w:r>
      <w:r w:rsidRPr="001B088D">
        <w:rPr>
          <w:b/>
        </w:rPr>
        <w:t>:</w:t>
      </w:r>
    </w:p>
    <w:p w14:paraId="17C46ACA" w14:textId="4E45EC2D" w:rsidR="00AF3F36" w:rsidRPr="0007323F" w:rsidRDefault="0043554F" w:rsidP="00AF3F36">
      <w:pPr>
        <w:pStyle w:val="ProductList-Body"/>
        <w:spacing w:after="40"/>
      </w:pPr>
      <w:r w:rsidRPr="004F26BF">
        <w:rPr>
          <w:rFonts w:ascii="Calibri" w:hAnsi="Calibri"/>
          <w:szCs w:val="18"/>
        </w:rPr>
        <w:t>“</w:t>
      </w:r>
      <w:r w:rsidRPr="004F26BF">
        <w:rPr>
          <w:rFonts w:ascii="Calibri" w:hAnsi="Calibri"/>
          <w:b/>
          <w:color w:val="00188F"/>
          <w:szCs w:val="18"/>
        </w:rPr>
        <w:t>Aplicativo da Web</w:t>
      </w:r>
      <w:r w:rsidRPr="004F26BF">
        <w:rPr>
          <w:rFonts w:ascii="Calibri" w:hAnsi="Calibri"/>
          <w:szCs w:val="18"/>
        </w:rPr>
        <w:t>” é um Aplicativo da Web ou Aplicativo Voltado para Celular implantado pelo Cliente no Serviço de Aplicativos, com exceção dos aplicativos da Web nas camadas Gratuita e Compartilhada</w:t>
      </w:r>
      <w:r w:rsidR="00AF3F36">
        <w:t>.</w:t>
      </w:r>
    </w:p>
    <w:p w14:paraId="6541869F" w14:textId="77777777" w:rsidR="00AF3F36" w:rsidRPr="0007323F" w:rsidRDefault="00AF3F36" w:rsidP="00AF3F36">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 da Web.</w:t>
      </w:r>
    </w:p>
    <w:p w14:paraId="1DD6674B" w14:textId="77777777" w:rsidR="00AF3F36" w:rsidRPr="0007323F" w:rsidRDefault="00AF3F36" w:rsidP="00AF3F36">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AA7FB1"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AA7FB1"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3"/>
      <w:bookmarkEnd w:id="54"/>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56" w:name="_Toc454977745"/>
      <w:r w:rsidRPr="003E06E6">
        <w:t>Gateway de Aplicativos</w:t>
      </w:r>
      <w:bookmarkEnd w:id="55"/>
      <w:bookmarkEnd w:id="56"/>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C1986A8" w14:textId="77777777" w:rsidR="00B0054C" w:rsidRPr="00624DF2" w:rsidRDefault="00B0054C" w:rsidP="00B0054C">
      <w:pPr>
        <w:pStyle w:val="ProductList-Offering2Heading"/>
        <w:tabs>
          <w:tab w:val="clear" w:pos="360"/>
          <w:tab w:val="clear" w:pos="720"/>
          <w:tab w:val="clear" w:pos="1080"/>
        </w:tabs>
        <w:outlineLvl w:val="2"/>
      </w:pPr>
      <w:bookmarkStart w:id="57" w:name="_Toc441215719"/>
      <w:bookmarkStart w:id="58" w:name="_Toc440269641"/>
      <w:bookmarkStart w:id="59" w:name="ServiçodeAutomação"/>
      <w:bookmarkStart w:id="60" w:name="_Toc441217624"/>
      <w:bookmarkStart w:id="61" w:name="_Toc454977746"/>
      <w:r>
        <w:t>Serviço de Automação</w:t>
      </w:r>
      <w:bookmarkEnd w:id="57"/>
      <w:bookmarkEnd w:id="58"/>
      <w:bookmarkEnd w:id="59"/>
      <w:r>
        <w:t xml:space="preserve"> – Configuração do Estado Desejado (DSC)</w:t>
      </w:r>
      <w:bookmarkEnd w:id="60"/>
      <w:bookmarkEnd w:id="61"/>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BC33C3">
        <w:rPr>
          <w:b/>
          <w:bCs/>
        </w:rPr>
        <w:t>“</w:t>
      </w:r>
      <w:r>
        <w:rPr>
          <w:b/>
          <w:color w:val="00188F"/>
        </w:rPr>
        <w:t>Minutos de Implantação</w:t>
      </w:r>
      <w:r w:rsidRPr="00BC33C3">
        <w:rPr>
          <w:b/>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BC33C3">
        <w:rPr>
          <w:b/>
          <w:bCs/>
        </w:rPr>
        <w:t>“</w:t>
      </w:r>
      <w:r>
        <w:rPr>
          <w:b/>
          <w:color w:val="00188F"/>
        </w:rPr>
        <w:t>Serviço do Agente DSC</w:t>
      </w:r>
      <w:r w:rsidRPr="00BC33C3">
        <w:rPr>
          <w:b/>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BC33C3">
        <w:rPr>
          <w:b/>
          <w:bCs/>
        </w:rPr>
        <w:t>“</w:t>
      </w:r>
      <w:r>
        <w:rPr>
          <w:b/>
          <w:color w:val="00188F"/>
        </w:rPr>
        <w:t>Máximo de Minutos Disponíveis</w:t>
      </w:r>
      <w:r w:rsidRPr="00BC33C3">
        <w:rPr>
          <w:b/>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AA7FB1"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p w14:paraId="03C90EA3" w14:textId="77777777" w:rsidR="00B0054C" w:rsidRPr="00624DF2" w:rsidRDefault="00AA7FB1"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2" w:name="_Toc441217625"/>
      <w:bookmarkStart w:id="63" w:name="_Toc454977747"/>
      <w:r>
        <w:t>Serviço de Automação - Automação do Processo</w:t>
      </w:r>
      <w:bookmarkEnd w:id="62"/>
      <w:bookmarkEnd w:id="63"/>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AA7FB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A7FB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4977748"/>
      <w:r>
        <w:t>Serviço de Backup</w:t>
      </w:r>
      <w:bookmarkEnd w:id="64"/>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AA7FB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7353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C7353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7353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AA7FB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155A32CC" w:rsidR="00D306F0" w:rsidRPr="003E06E6" w:rsidRDefault="00D306F0" w:rsidP="00D306F0">
      <w:pPr>
        <w:pStyle w:val="ProductList-Offering2Heading"/>
        <w:tabs>
          <w:tab w:val="clear" w:pos="360"/>
          <w:tab w:val="clear" w:pos="720"/>
          <w:tab w:val="clear" w:pos="1080"/>
        </w:tabs>
        <w:outlineLvl w:val="2"/>
      </w:pPr>
      <w:bookmarkStart w:id="65" w:name="_Toc425256419"/>
      <w:bookmarkStart w:id="66" w:name="_Toc454977749"/>
      <w:r w:rsidRPr="003E06E6">
        <w:t>Serviço em Lotes</w:t>
      </w:r>
      <w:bookmarkEnd w:id="65"/>
      <w:bookmarkEnd w:id="66"/>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54977750"/>
      <w:r>
        <w:t>Serviços BizTalk</w:t>
      </w:r>
      <w:bookmarkEnd w:id="67"/>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AA7FB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AA7FB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4977751"/>
      <w:r>
        <w:t>Serviços de Cache</w:t>
      </w:r>
      <w:bookmarkEnd w:id="68"/>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AA7FB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AA7FB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4977752"/>
      <w:r>
        <w:t>Serviço CDN</w:t>
      </w:r>
      <w:bookmarkEnd w:id="69"/>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A7FB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70" w:name="_Toc454977753"/>
      <w:r>
        <w:t>Serviços de Nuvem</w:t>
      </w:r>
      <w:bookmarkEnd w:id="70"/>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AA7FB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A7FB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71" w:name="_Toc450912769"/>
      <w:bookmarkStart w:id="72" w:name="_Toc454977754"/>
      <w:bookmarkStart w:id="73" w:name="_Toc421206038"/>
      <w:r>
        <w:t>Catálogo de Dados</w:t>
      </w:r>
      <w:bookmarkEnd w:id="71"/>
      <w:bookmarkEnd w:id="72"/>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AA7FB1"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4F99AE" w14:textId="77777777" w:rsidR="00B95269" w:rsidRDefault="00B95269" w:rsidP="00B95269">
      <w:pPr>
        <w:pStyle w:val="ProductList-Body"/>
        <w:rPr>
          <w:b/>
          <w:color w:val="00188F"/>
        </w:rPr>
      </w:pPr>
    </w:p>
    <w:p w14:paraId="48C783ED" w14:textId="77777777" w:rsidR="00B95269" w:rsidRPr="009B3DC1" w:rsidRDefault="00B95269" w:rsidP="00B95269">
      <w:pPr>
        <w:pStyle w:val="ProductList-Body"/>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45302E">
        <w:trPr>
          <w:tblHeader/>
        </w:trPr>
        <w:tc>
          <w:tcPr>
            <w:tcW w:w="5400" w:type="dxa"/>
            <w:shd w:val="clear" w:color="auto" w:fill="0072C6"/>
          </w:tcPr>
          <w:p w14:paraId="291CE6A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45302E">
        <w:tc>
          <w:tcPr>
            <w:tcW w:w="5400" w:type="dxa"/>
          </w:tcPr>
          <w:p w14:paraId="6EF9AD8F" w14:textId="77777777" w:rsidR="00B95269" w:rsidRPr="0076238C" w:rsidRDefault="00B95269" w:rsidP="0045302E">
            <w:pPr>
              <w:pStyle w:val="ProductList-OfferingBody"/>
              <w:jc w:val="center"/>
            </w:pPr>
            <w:r>
              <w:t>&lt; 99,9%</w:t>
            </w:r>
          </w:p>
        </w:tc>
        <w:tc>
          <w:tcPr>
            <w:tcW w:w="5400" w:type="dxa"/>
          </w:tcPr>
          <w:p w14:paraId="7B842727" w14:textId="77777777" w:rsidR="00B95269" w:rsidRPr="0076238C" w:rsidRDefault="00B95269" w:rsidP="0045302E">
            <w:pPr>
              <w:pStyle w:val="ProductList-OfferingBody"/>
              <w:jc w:val="center"/>
            </w:pPr>
            <w:r>
              <w:t>10%</w:t>
            </w:r>
          </w:p>
        </w:tc>
      </w:tr>
      <w:tr w:rsidR="00B95269" w:rsidRPr="009D0B2F" w14:paraId="305245DE" w14:textId="77777777" w:rsidTr="0045302E">
        <w:tc>
          <w:tcPr>
            <w:tcW w:w="5400" w:type="dxa"/>
          </w:tcPr>
          <w:p w14:paraId="62DE9641" w14:textId="77777777" w:rsidR="00B95269" w:rsidRPr="0076238C" w:rsidRDefault="00B95269" w:rsidP="0045302E">
            <w:pPr>
              <w:pStyle w:val="ProductList-OfferingBody"/>
              <w:jc w:val="center"/>
            </w:pPr>
            <w:r>
              <w:t>&lt; 99%</w:t>
            </w:r>
          </w:p>
        </w:tc>
        <w:tc>
          <w:tcPr>
            <w:tcW w:w="5400" w:type="dxa"/>
          </w:tcPr>
          <w:p w14:paraId="103730A8" w14:textId="77777777" w:rsidR="00B95269" w:rsidRPr="0076238C" w:rsidRDefault="00B95269" w:rsidP="0045302E">
            <w:pPr>
              <w:pStyle w:val="ProductList-OfferingBody"/>
              <w:jc w:val="center"/>
            </w:pPr>
            <w:r>
              <w:t>25%</w:t>
            </w:r>
          </w:p>
        </w:tc>
      </w:tr>
    </w:tbl>
    <w:p w14:paraId="5F4F2F43" w14:textId="77777777" w:rsidR="00B95269" w:rsidRPr="009B3DC1" w:rsidRDefault="00AA7FB1"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74" w:name="_Toc454977755"/>
      <w:r>
        <w:t>Data Factory – Execuções de Atividade</w:t>
      </w:r>
      <w:bookmarkEnd w:id="73"/>
      <w:bookmarkEnd w:id="74"/>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AA7FB1"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AA7FB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75" w:name="_Toc421206039"/>
      <w:bookmarkStart w:id="76" w:name="_Toc454977756"/>
      <w:r>
        <w:t>Data Factory – Chamadas de API</w:t>
      </w:r>
      <w:bookmarkEnd w:id="75"/>
      <w:bookmarkEnd w:id="76"/>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AA7FB1"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C7353C">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C7353C">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C7353C">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AA7FB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77" w:name="_Toc454977757"/>
      <w:r>
        <w:t>DocumentDB</w:t>
      </w:r>
      <w:bookmarkEnd w:id="77"/>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A7FB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4977758"/>
      <w:r>
        <w:t>ExpressRoute</w:t>
      </w:r>
      <w:bookmarkEnd w:id="78"/>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AA7FB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AA7FB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79" w:name="_Toc454977759"/>
      <w:r>
        <w:t>HDInsight</w:t>
      </w:r>
      <w:bookmarkEnd w:id="79"/>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AA7FB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A7FB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80" w:name="_Toc441215731"/>
      <w:bookmarkStart w:id="81" w:name="_Toc454977760"/>
      <w:bookmarkStart w:id="82" w:name="_Toc421206043"/>
      <w:bookmarkStart w:id="83" w:name="_Toc412532194"/>
      <w:r>
        <w:t>HockeyApp</w:t>
      </w:r>
      <w:bookmarkEnd w:id="80"/>
      <w:bookmarkEnd w:id="81"/>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AA7FB1"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p w14:paraId="492F4072" w14:textId="77777777" w:rsidR="00AB45BB" w:rsidRPr="0005250E" w:rsidRDefault="00AA7FB1"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84" w:name="_Toc450912776"/>
      <w:bookmarkStart w:id="85" w:name="_Toc454977761"/>
      <w:bookmarkStart w:id="86" w:name="IoTHub"/>
      <w:r>
        <w:t>h</w:t>
      </w:r>
      <w:r w:rsidR="00B95269">
        <w:t>ub IoT</w:t>
      </w:r>
      <w:bookmarkEnd w:id="84"/>
      <w:bookmarkEnd w:id="85"/>
    </w:p>
    <w:bookmarkEnd w:id="86"/>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AA7FB1"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45302E">
        <w:trPr>
          <w:tblHeader/>
        </w:trPr>
        <w:tc>
          <w:tcPr>
            <w:tcW w:w="5400" w:type="dxa"/>
            <w:shd w:val="clear" w:color="auto" w:fill="0072C6"/>
          </w:tcPr>
          <w:p w14:paraId="0E0C82C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45302E">
        <w:tc>
          <w:tcPr>
            <w:tcW w:w="5400" w:type="dxa"/>
          </w:tcPr>
          <w:p w14:paraId="67A61E46" w14:textId="77777777" w:rsidR="00B95269" w:rsidRPr="0076238C" w:rsidRDefault="00B95269" w:rsidP="0045302E">
            <w:pPr>
              <w:pStyle w:val="ProductList-OfferingBody"/>
              <w:jc w:val="center"/>
            </w:pPr>
            <w:r>
              <w:t>&lt; 99,9%</w:t>
            </w:r>
          </w:p>
        </w:tc>
        <w:tc>
          <w:tcPr>
            <w:tcW w:w="5400" w:type="dxa"/>
          </w:tcPr>
          <w:p w14:paraId="6AE44E46" w14:textId="77777777" w:rsidR="00B95269" w:rsidRPr="0076238C" w:rsidRDefault="00B95269" w:rsidP="0045302E">
            <w:pPr>
              <w:pStyle w:val="ProductList-OfferingBody"/>
              <w:jc w:val="center"/>
            </w:pPr>
            <w:r>
              <w:t>10%</w:t>
            </w:r>
          </w:p>
        </w:tc>
      </w:tr>
      <w:tr w:rsidR="00B95269" w:rsidRPr="009D0B2F" w14:paraId="4B5679AF" w14:textId="77777777" w:rsidTr="0045302E">
        <w:tc>
          <w:tcPr>
            <w:tcW w:w="5400" w:type="dxa"/>
          </w:tcPr>
          <w:p w14:paraId="1C2F7E4F" w14:textId="77777777" w:rsidR="00B95269" w:rsidRPr="0076238C" w:rsidRDefault="00B95269" w:rsidP="0045302E">
            <w:pPr>
              <w:pStyle w:val="ProductList-OfferingBody"/>
              <w:jc w:val="center"/>
            </w:pPr>
            <w:r>
              <w:t>&lt; 99%</w:t>
            </w:r>
          </w:p>
        </w:tc>
        <w:tc>
          <w:tcPr>
            <w:tcW w:w="5400" w:type="dxa"/>
          </w:tcPr>
          <w:p w14:paraId="650D53D8" w14:textId="77777777" w:rsidR="00B95269" w:rsidRPr="0076238C" w:rsidRDefault="00B95269" w:rsidP="0045302E">
            <w:pPr>
              <w:pStyle w:val="ProductList-OfferingBody"/>
              <w:jc w:val="center"/>
            </w:pPr>
            <w:r>
              <w:t>25%</w:t>
            </w:r>
          </w:p>
        </w:tc>
      </w:tr>
    </w:tbl>
    <w:p w14:paraId="4F86FDD9" w14:textId="77777777" w:rsidR="00B95269" w:rsidRPr="009B3DC1" w:rsidRDefault="00AA7FB1"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87" w:name="_Toc454977762"/>
      <w:r>
        <w:t>Cofre da Chave</w:t>
      </w:r>
      <w:bookmarkEnd w:id="82"/>
      <w:bookmarkEnd w:id="87"/>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AA7FB1"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AA7FB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88" w:name="_Toc450912778"/>
      <w:bookmarkStart w:id="89" w:name="_Toc454977763"/>
      <w:bookmarkStart w:id="90" w:name="LogAnalytics"/>
      <w:r>
        <w:t>Análise de Log</w:t>
      </w:r>
      <w:bookmarkEnd w:id="88"/>
      <w:bookmarkEnd w:id="89"/>
    </w:p>
    <w:bookmarkEnd w:id="90"/>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AA7FB1"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45302E">
        <w:trPr>
          <w:tblHeader/>
        </w:trPr>
        <w:tc>
          <w:tcPr>
            <w:tcW w:w="5400" w:type="dxa"/>
            <w:shd w:val="clear" w:color="auto" w:fill="0072C6"/>
          </w:tcPr>
          <w:p w14:paraId="249AD5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45302E">
        <w:tc>
          <w:tcPr>
            <w:tcW w:w="5400" w:type="dxa"/>
          </w:tcPr>
          <w:p w14:paraId="1DDEF08D" w14:textId="77777777" w:rsidR="00B95269" w:rsidRPr="0076238C" w:rsidRDefault="00B95269" w:rsidP="0045302E">
            <w:pPr>
              <w:pStyle w:val="ProductList-OfferingBody"/>
              <w:jc w:val="center"/>
            </w:pPr>
            <w:r>
              <w:t>&lt; 99,9%</w:t>
            </w:r>
          </w:p>
        </w:tc>
        <w:tc>
          <w:tcPr>
            <w:tcW w:w="5400" w:type="dxa"/>
          </w:tcPr>
          <w:p w14:paraId="0CBF0214" w14:textId="77777777" w:rsidR="00B95269" w:rsidRPr="0076238C" w:rsidRDefault="00B95269" w:rsidP="0045302E">
            <w:pPr>
              <w:pStyle w:val="ProductList-OfferingBody"/>
              <w:jc w:val="center"/>
            </w:pPr>
            <w:r>
              <w:t>10%</w:t>
            </w:r>
          </w:p>
        </w:tc>
      </w:tr>
      <w:tr w:rsidR="00B95269" w:rsidRPr="009D0B2F" w14:paraId="330DB7EC" w14:textId="77777777" w:rsidTr="0045302E">
        <w:tc>
          <w:tcPr>
            <w:tcW w:w="5400" w:type="dxa"/>
          </w:tcPr>
          <w:p w14:paraId="4B33EA3E" w14:textId="77777777" w:rsidR="00B95269" w:rsidRPr="0076238C" w:rsidRDefault="00B95269" w:rsidP="0045302E">
            <w:pPr>
              <w:pStyle w:val="ProductList-OfferingBody"/>
              <w:jc w:val="center"/>
            </w:pPr>
            <w:r>
              <w:t>&lt; 99%</w:t>
            </w:r>
          </w:p>
        </w:tc>
        <w:tc>
          <w:tcPr>
            <w:tcW w:w="5400" w:type="dxa"/>
          </w:tcPr>
          <w:p w14:paraId="21AE3400" w14:textId="77777777" w:rsidR="00B95269" w:rsidRPr="0076238C" w:rsidRDefault="00B95269" w:rsidP="0045302E">
            <w:pPr>
              <w:pStyle w:val="ProductList-OfferingBody"/>
              <w:jc w:val="center"/>
            </w:pPr>
            <w:r>
              <w:t>25%</w:t>
            </w:r>
          </w:p>
        </w:tc>
      </w:tr>
    </w:tbl>
    <w:p w14:paraId="30559CFF" w14:textId="77777777" w:rsidR="00B95269" w:rsidRPr="009B3DC1" w:rsidRDefault="00AA7FB1"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1EF72638" w14:textId="316D79E5" w:rsidR="000D29F0" w:rsidRPr="00C002FE" w:rsidRDefault="000D29F0" w:rsidP="000D29F0">
      <w:pPr>
        <w:pStyle w:val="ProductList-Offering2Heading"/>
        <w:tabs>
          <w:tab w:val="clear" w:pos="360"/>
          <w:tab w:val="clear" w:pos="720"/>
          <w:tab w:val="clear" w:pos="1080"/>
        </w:tabs>
        <w:outlineLvl w:val="2"/>
        <w:rPr>
          <w:szCs w:val="28"/>
        </w:rPr>
      </w:pPr>
      <w:bookmarkStart w:id="91" w:name="_Toc454977764"/>
      <w:r w:rsidRPr="00C002FE">
        <w:rPr>
          <w:szCs w:val="28"/>
        </w:rPr>
        <w:t>Treinamento por Máquina – Serviços de APIs de Gerenciamento e Execução em Lote (BES)</w:t>
      </w:r>
      <w:bookmarkEnd w:id="83"/>
      <w:bookmarkEnd w:id="91"/>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AA7FB1"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AA7FB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92" w:name="_Toc454977765"/>
      <w:r w:rsidRPr="00C002FE">
        <w:rPr>
          <w:szCs w:val="28"/>
        </w:rPr>
        <w:t>Treinamento por Máquina – Serviço de Resposta para a Solicitação (RRS)</w:t>
      </w:r>
      <w:bookmarkEnd w:id="92"/>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AA7FB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AA7FB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93" w:name="_Toc425256432"/>
      <w:bookmarkStart w:id="94" w:name="_Toc454977766"/>
      <w:r w:rsidRPr="003E06E6">
        <w:t>Serviços de Mídia - Serviço de Proteção de Conteúdo</w:t>
      </w:r>
      <w:bookmarkEnd w:id="93"/>
      <w:bookmarkEnd w:id="94"/>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AA7FB1"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95" w:name="_Toc454977767"/>
      <w:r w:rsidRPr="00C002FE">
        <w:rPr>
          <w:szCs w:val="28"/>
        </w:rPr>
        <w:t>Serviços de Mídia – Serviços de Codificação</w:t>
      </w:r>
      <w:bookmarkEnd w:id="95"/>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AA7FB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A7FB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96" w:name="_Toc454977768"/>
      <w:r w:rsidRPr="00C002FE">
        <w:rPr>
          <w:szCs w:val="28"/>
        </w:rPr>
        <w:t>Serviços de Mídia – Serviço do Indexador</w:t>
      </w:r>
      <w:bookmarkEnd w:id="96"/>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AA7FB1"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A7FB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97" w:name="_Toc413757510"/>
      <w:bookmarkStart w:id="98" w:name="_Toc454977769"/>
      <w:r w:rsidRPr="00C002FE">
        <w:rPr>
          <w:szCs w:val="28"/>
        </w:rPr>
        <w:t>Serviços de Mídia - Canais Ativos</w:t>
      </w:r>
      <w:bookmarkEnd w:id="97"/>
      <w:bookmarkEnd w:id="98"/>
    </w:p>
    <w:p w14:paraId="344949C2" w14:textId="77777777" w:rsidR="00E3507B" w:rsidRDefault="00E3507B" w:rsidP="00E3507B">
      <w:pPr>
        <w:pStyle w:val="ProductList-Body"/>
      </w:pPr>
      <w:bookmarkStart w:id="99" w:name="Definições"/>
      <w:r>
        <w:rPr>
          <w:b/>
          <w:color w:val="00188F"/>
        </w:rPr>
        <w:t>Definições</w:t>
      </w:r>
      <w:bookmarkEnd w:id="99"/>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AA7FB1"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AA7FB1"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00" w:name="_Toc454977770"/>
      <w:r w:rsidRPr="00C002FE">
        <w:rPr>
          <w:szCs w:val="28"/>
        </w:rPr>
        <w:t>Serviços de Mídia – Serviços de Streaming</w:t>
      </w:r>
      <w:bookmarkEnd w:id="100"/>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AA7FB1"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A7FB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FDB86" w14:textId="77777777" w:rsidR="00CB530B" w:rsidRPr="006D3A31" w:rsidRDefault="00CB530B" w:rsidP="00CB530B">
      <w:pPr>
        <w:pStyle w:val="ProductList-Offering2Heading"/>
        <w:tabs>
          <w:tab w:val="clear" w:pos="360"/>
          <w:tab w:val="clear" w:pos="720"/>
          <w:tab w:val="clear" w:pos="1080"/>
        </w:tabs>
        <w:outlineLvl w:val="2"/>
      </w:pPr>
      <w:bookmarkStart w:id="101" w:name="_Toc444249074"/>
      <w:bookmarkStart w:id="102" w:name="_Toc454977771"/>
      <w:bookmarkStart w:id="103" w:name="_Toc425256437"/>
      <w:bookmarkStart w:id="104" w:name="_Toc430180052"/>
      <w:r>
        <w:t>Segurança do Aplicativo Microsoft Cloud</w:t>
      </w:r>
      <w:bookmarkEnd w:id="101"/>
      <w:bookmarkEnd w:id="102"/>
    </w:p>
    <w:p w14:paraId="6835641E" w14:textId="77777777" w:rsidR="00CB530B" w:rsidRPr="006D3A31" w:rsidRDefault="00CB530B" w:rsidP="00CB530B">
      <w:pPr>
        <w:pStyle w:val="ProductList-Body"/>
      </w:pPr>
      <w:r>
        <w:rPr>
          <w:b/>
          <w:color w:val="00188F"/>
        </w:rPr>
        <w:t>Tempo de Inatividade</w:t>
      </w:r>
      <w:r w:rsidRPr="00F84C49">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4EB4D4" w14:textId="77777777" w:rsidR="00CB530B" w:rsidRPr="006D3A31" w:rsidRDefault="00CB530B" w:rsidP="00CB530B">
      <w:pPr>
        <w:pStyle w:val="ProductList-Body"/>
        <w:spacing w:after="40"/>
      </w:pPr>
    </w:p>
    <w:p w14:paraId="5D7C125D" w14:textId="77777777" w:rsidR="00CB530B" w:rsidRPr="006D3A31" w:rsidRDefault="00CB530B" w:rsidP="00CB530B">
      <w:pPr>
        <w:pStyle w:val="ProductList-Body"/>
        <w:spacing w:after="120"/>
      </w:pPr>
      <w:r>
        <w:rPr>
          <w:b/>
          <w:color w:val="00188F"/>
        </w:rPr>
        <w:t>Porcentagem de Tempo de Atividade Mensal</w:t>
      </w:r>
      <w:r w:rsidRPr="00F84C49">
        <w:rPr>
          <w:b/>
          <w:bCs/>
        </w:rPr>
        <w:t>:</w:t>
      </w:r>
      <w:r>
        <w:t xml:space="preserve"> a Porcentagem de Tempo de Atividade Mensal é calculada usando a seguinte fórmula:</w:t>
      </w:r>
    </w:p>
    <w:p w14:paraId="7BD96275" w14:textId="77777777" w:rsidR="00CB530B" w:rsidRPr="006D3A31" w:rsidRDefault="00AA7FB1" w:rsidP="00CB530B">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A31930" w14:textId="77777777" w:rsidR="00CB530B" w:rsidRPr="006D3A31" w:rsidRDefault="00CB530B" w:rsidP="00CB530B">
      <w:pPr>
        <w:pStyle w:val="ProductList-Body"/>
      </w:pPr>
    </w:p>
    <w:p w14:paraId="550A3BD9" w14:textId="77777777" w:rsidR="00CB530B" w:rsidRPr="006D3A31" w:rsidRDefault="00CB530B" w:rsidP="00CB530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4A6E5E0" w14:textId="77777777" w:rsidR="00CB530B" w:rsidRPr="006D3A31" w:rsidRDefault="00CB530B" w:rsidP="00CB530B">
      <w:pPr>
        <w:pStyle w:val="ProductList-Body"/>
      </w:pPr>
    </w:p>
    <w:p w14:paraId="11CD8763" w14:textId="77777777" w:rsidR="00CB530B" w:rsidRPr="006D3A31" w:rsidRDefault="00CB530B" w:rsidP="00CB530B">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B530B" w14:paraId="11B2284F" w14:textId="77777777" w:rsidTr="00C7353C">
        <w:trPr>
          <w:tblHeader/>
        </w:trPr>
        <w:tc>
          <w:tcPr>
            <w:tcW w:w="5400" w:type="dxa"/>
            <w:shd w:val="clear" w:color="auto" w:fill="0072C6"/>
            <w:tcMar>
              <w:top w:w="0" w:type="dxa"/>
              <w:left w:w="108" w:type="dxa"/>
              <w:bottom w:w="0" w:type="dxa"/>
              <w:right w:w="108" w:type="dxa"/>
            </w:tcMar>
            <w:hideMark/>
          </w:tcPr>
          <w:p w14:paraId="14CF9F9C" w14:textId="77777777" w:rsidR="00CB530B" w:rsidRDefault="00CB530B" w:rsidP="00CF580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7C2AD173" w14:textId="77777777" w:rsidR="00CB530B" w:rsidRDefault="00CB530B" w:rsidP="00CF5800">
            <w:pPr>
              <w:pStyle w:val="ProductList-OfferingBody"/>
              <w:spacing w:line="252" w:lineRule="auto"/>
              <w:jc w:val="center"/>
              <w:rPr>
                <w:color w:val="FFFFFF"/>
              </w:rPr>
            </w:pPr>
            <w:r>
              <w:rPr>
                <w:color w:val="FFFFFF"/>
              </w:rPr>
              <w:t>Crédito de Serviço</w:t>
            </w:r>
          </w:p>
        </w:tc>
      </w:tr>
      <w:tr w:rsidR="00CB530B" w14:paraId="286B229C" w14:textId="77777777" w:rsidTr="00C7353C">
        <w:tc>
          <w:tcPr>
            <w:tcW w:w="5400" w:type="dxa"/>
            <w:tcMar>
              <w:top w:w="0" w:type="dxa"/>
              <w:left w:w="108" w:type="dxa"/>
              <w:bottom w:w="0" w:type="dxa"/>
              <w:right w:w="108" w:type="dxa"/>
            </w:tcMar>
            <w:hideMark/>
          </w:tcPr>
          <w:p w14:paraId="7AC1182A" w14:textId="77777777" w:rsidR="00CB530B" w:rsidRDefault="00CB530B" w:rsidP="00CF5800">
            <w:pPr>
              <w:pStyle w:val="ProductList-OfferingBody"/>
              <w:spacing w:line="252" w:lineRule="auto"/>
              <w:jc w:val="center"/>
            </w:pPr>
            <w:r>
              <w:t>&lt; 99,9%</w:t>
            </w:r>
          </w:p>
        </w:tc>
        <w:tc>
          <w:tcPr>
            <w:tcW w:w="5400" w:type="dxa"/>
            <w:tcMar>
              <w:top w:w="0" w:type="dxa"/>
              <w:left w:w="108" w:type="dxa"/>
              <w:bottom w:w="0" w:type="dxa"/>
              <w:right w:w="108" w:type="dxa"/>
            </w:tcMar>
            <w:hideMark/>
          </w:tcPr>
          <w:p w14:paraId="5CC90FAC" w14:textId="77777777" w:rsidR="00CB530B" w:rsidRDefault="00CB530B" w:rsidP="00CF5800">
            <w:pPr>
              <w:pStyle w:val="ProductList-OfferingBody"/>
              <w:spacing w:line="252" w:lineRule="auto"/>
              <w:jc w:val="center"/>
            </w:pPr>
            <w:r>
              <w:t>10%</w:t>
            </w:r>
          </w:p>
        </w:tc>
      </w:tr>
      <w:tr w:rsidR="00CB530B" w14:paraId="39965D96" w14:textId="77777777" w:rsidTr="00C7353C">
        <w:tc>
          <w:tcPr>
            <w:tcW w:w="5400" w:type="dxa"/>
            <w:tcMar>
              <w:top w:w="0" w:type="dxa"/>
              <w:left w:w="108" w:type="dxa"/>
              <w:bottom w:w="0" w:type="dxa"/>
              <w:right w:w="108" w:type="dxa"/>
            </w:tcMar>
            <w:hideMark/>
          </w:tcPr>
          <w:p w14:paraId="311B8E71" w14:textId="77777777" w:rsidR="00CB530B" w:rsidRDefault="00CB530B" w:rsidP="00CF5800">
            <w:pPr>
              <w:pStyle w:val="ProductList-OfferingBody"/>
              <w:spacing w:line="252" w:lineRule="auto"/>
              <w:jc w:val="center"/>
            </w:pPr>
            <w:r>
              <w:t>&lt; 99%</w:t>
            </w:r>
          </w:p>
        </w:tc>
        <w:tc>
          <w:tcPr>
            <w:tcW w:w="5400" w:type="dxa"/>
            <w:tcMar>
              <w:top w:w="0" w:type="dxa"/>
              <w:left w:w="108" w:type="dxa"/>
              <w:bottom w:w="0" w:type="dxa"/>
              <w:right w:w="108" w:type="dxa"/>
            </w:tcMar>
            <w:hideMark/>
          </w:tcPr>
          <w:p w14:paraId="093461BE" w14:textId="77777777" w:rsidR="00CB530B" w:rsidRDefault="00CB530B" w:rsidP="00CF5800">
            <w:pPr>
              <w:pStyle w:val="ProductList-OfferingBody"/>
              <w:spacing w:line="252" w:lineRule="auto"/>
              <w:jc w:val="center"/>
            </w:pPr>
            <w:r>
              <w:t>25%</w:t>
            </w:r>
          </w:p>
        </w:tc>
      </w:tr>
    </w:tbl>
    <w:p w14:paraId="589119BC" w14:textId="77777777" w:rsidR="00CB530B" w:rsidRPr="006D3A31" w:rsidRDefault="00CB530B" w:rsidP="00CB530B">
      <w:pPr>
        <w:pStyle w:val="ProductList-Body"/>
        <w:spacing w:after="40"/>
      </w:pPr>
    </w:p>
    <w:p w14:paraId="51951DC2" w14:textId="77777777" w:rsidR="00CB530B" w:rsidRPr="006D3A31" w:rsidRDefault="00CB530B" w:rsidP="00CB530B">
      <w:pPr>
        <w:pStyle w:val="ProductList-Body"/>
        <w:spacing w:after="40"/>
      </w:pPr>
      <w:r>
        <w:rPr>
          <w:b/>
          <w:color w:val="00188F"/>
        </w:rPr>
        <w:t>Exceções do Nível de Serviço</w:t>
      </w:r>
      <w:r w:rsidRPr="00F84C49">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60A37ADC" w14:textId="77777777" w:rsidR="00CB530B" w:rsidRPr="006D3A31" w:rsidRDefault="00AA7FB1" w:rsidP="00CB53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530B">
          <w:rPr>
            <w:rStyle w:val="Hyperlink"/>
            <w:sz w:val="16"/>
            <w:szCs w:val="16"/>
          </w:rPr>
          <w:t>Sumário</w:t>
        </w:r>
      </w:hyperlink>
      <w:r w:rsidR="00CB530B">
        <w:rPr>
          <w:sz w:val="16"/>
          <w:szCs w:val="16"/>
        </w:rPr>
        <w:t xml:space="preserve"> / </w:t>
      </w:r>
      <w:hyperlink w:anchor="Definitions" w:history="1">
        <w:r w:rsidR="00CB530B">
          <w:rPr>
            <w:rStyle w:val="Hyperlink"/>
            <w:sz w:val="16"/>
            <w:szCs w:val="16"/>
          </w:rPr>
          <w:t>Definições</w:t>
        </w:r>
      </w:hyperlink>
    </w:p>
    <w:p w14:paraId="49DF8D70" w14:textId="1C62F499" w:rsidR="00E330FE" w:rsidRPr="00E35A89" w:rsidRDefault="00E330FE" w:rsidP="00E330FE">
      <w:pPr>
        <w:pStyle w:val="ProductList-Offering2Heading"/>
        <w:tabs>
          <w:tab w:val="clear" w:pos="360"/>
          <w:tab w:val="clear" w:pos="720"/>
          <w:tab w:val="clear" w:pos="1080"/>
        </w:tabs>
        <w:outlineLvl w:val="2"/>
      </w:pPr>
      <w:bookmarkStart w:id="105" w:name="_Toc454977772"/>
      <w:r>
        <w:t xml:space="preserve">Mobile </w:t>
      </w:r>
      <w:bookmarkEnd w:id="103"/>
      <w:r>
        <w:t>Engagement</w:t>
      </w:r>
      <w:bookmarkEnd w:id="104"/>
      <w:bookmarkEnd w:id="105"/>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AA7FB1"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106" w:name="_Toc454977773"/>
      <w:r w:rsidRPr="00C002FE">
        <w:rPr>
          <w:szCs w:val="28"/>
        </w:rPr>
        <w:t>Serviços Móveis</w:t>
      </w:r>
      <w:bookmarkEnd w:id="106"/>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AA7FB1"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AA7FB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4977774"/>
      <w:r w:rsidRPr="00C002FE">
        <w:rPr>
          <w:szCs w:val="28"/>
        </w:rPr>
        <w:t>Serviço de Autenticação Multifator</w:t>
      </w:r>
      <w:bookmarkEnd w:id="107"/>
      <w:bookmarkEnd w:id="108"/>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AA7FB1"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C7353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C7353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C7353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A7FB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09" w:name="_Toc454977775"/>
      <w:r w:rsidRPr="00C002FE">
        <w:rPr>
          <w:szCs w:val="28"/>
        </w:rPr>
        <w:t>RemoteApp</w:t>
      </w:r>
      <w:bookmarkEnd w:id="109"/>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AA7FB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AA7FB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110" w:name="_Toc454977776"/>
      <w:r w:rsidRPr="00C002FE">
        <w:rPr>
          <w:szCs w:val="28"/>
        </w:rPr>
        <w:t>Agendador</w:t>
      </w:r>
      <w:bookmarkEnd w:id="110"/>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AA7FB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A7FB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11" w:name="_Toc454977777"/>
      <w:r w:rsidRPr="00C002FE">
        <w:rPr>
          <w:szCs w:val="28"/>
        </w:rPr>
        <w:t>Pesquisa</w:t>
      </w:r>
      <w:bookmarkEnd w:id="111"/>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AA7FB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112" w:name="_Toc421206057"/>
      <w:bookmarkStart w:id="113" w:name="_Toc425256443"/>
      <w:bookmarkStart w:id="114" w:name="_Toc454977778"/>
      <w:r w:rsidRPr="003E06E6">
        <w:t xml:space="preserve">Serviços de Barramento de Serviço - </w:t>
      </w:r>
      <w:bookmarkStart w:id="115" w:name="_Toc421206060"/>
      <w:bookmarkEnd w:id="112"/>
      <w:r w:rsidRPr="003E06E6">
        <w:t>Hubs de Eventos</w:t>
      </w:r>
      <w:bookmarkEnd w:id="113"/>
      <w:bookmarkEnd w:id="114"/>
      <w:bookmarkEnd w:id="115"/>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16" w:name="_Toc425256444"/>
      <w:bookmarkStart w:id="117" w:name="_Toc454977779"/>
      <w:r w:rsidRPr="003E06E6">
        <w:t>Serviços de Barramento de Serviço - Hubs de Notificação</w:t>
      </w:r>
      <w:bookmarkEnd w:id="116"/>
      <w:bookmarkEnd w:id="117"/>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18" w:name="_Toc425256445"/>
      <w:bookmarkStart w:id="119" w:name="_Toc454977780"/>
      <w:r w:rsidRPr="003E06E6">
        <w:t>Serviços de Barramento de Serviço - Consultas e Tópicos</w:t>
      </w:r>
      <w:bookmarkEnd w:id="118"/>
      <w:bookmarkEnd w:id="119"/>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20" w:name="_Toc425256446"/>
      <w:bookmarkStart w:id="121" w:name="_Toc454977781"/>
      <w:r w:rsidRPr="003E06E6">
        <w:t>Serviço</w:t>
      </w:r>
      <w:r w:rsidR="006D0E72" w:rsidRPr="003E06E6">
        <w:t>s</w:t>
      </w:r>
      <w:r w:rsidRPr="003E06E6">
        <w:t xml:space="preserve"> de Barramento de Serviço - Relés</w:t>
      </w:r>
      <w:bookmarkEnd w:id="120"/>
      <w:bookmarkEnd w:id="121"/>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22" w:name="_Toc412532208"/>
      <w:bookmarkStart w:id="123" w:name="_Toc454977782"/>
      <w:r w:rsidRPr="00C002FE">
        <w:rPr>
          <w:szCs w:val="28"/>
        </w:rPr>
        <w:t xml:space="preserve">Serviço de Recuperação de Site </w:t>
      </w:r>
      <w:r w:rsidR="00C77D3A" w:rsidRPr="00C002FE">
        <w:rPr>
          <w:szCs w:val="28"/>
        </w:rPr>
        <w:t>–</w:t>
      </w:r>
      <w:r w:rsidRPr="00C002FE">
        <w:rPr>
          <w:szCs w:val="28"/>
        </w:rPr>
        <w:t xml:space="preserve"> No Local para o Azure</w:t>
      </w:r>
      <w:bookmarkEnd w:id="122"/>
      <w:bookmarkEnd w:id="123"/>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C735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C7353C">
        <w:tc>
          <w:tcPr>
            <w:tcW w:w="3600"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353C">
        <w:tc>
          <w:tcPr>
            <w:tcW w:w="3600"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AA7FB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4977783"/>
      <w:r w:rsidRPr="00C002FE">
        <w:rPr>
          <w:szCs w:val="28"/>
        </w:rPr>
        <w:t xml:space="preserve">Serviço de Recuperação de Site </w:t>
      </w:r>
      <w:r w:rsidR="00C77D3A" w:rsidRPr="00C002FE">
        <w:rPr>
          <w:szCs w:val="28"/>
        </w:rPr>
        <w:t>–</w:t>
      </w:r>
      <w:r w:rsidRPr="00C002FE">
        <w:rPr>
          <w:szCs w:val="28"/>
        </w:rPr>
        <w:t xml:space="preserve"> No Local para o Local</w:t>
      </w:r>
      <w:bookmarkEnd w:id="124"/>
      <w:bookmarkEnd w:id="125"/>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AA7FB1"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C735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C735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C735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AA7FB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06560C8" w14:textId="77777777" w:rsidR="00F24192" w:rsidRPr="0018420F" w:rsidRDefault="00F24192" w:rsidP="00F24192">
      <w:pPr>
        <w:pStyle w:val="ProductList-Offering2Heading"/>
        <w:tabs>
          <w:tab w:val="clear" w:pos="360"/>
          <w:tab w:val="clear" w:pos="720"/>
          <w:tab w:val="clear" w:pos="1080"/>
        </w:tabs>
        <w:outlineLvl w:val="2"/>
      </w:pPr>
      <w:bookmarkStart w:id="126" w:name="_Toc453915871"/>
      <w:bookmarkStart w:id="127" w:name="_Toc450912799"/>
      <w:bookmarkStart w:id="128" w:name="_Toc454977784"/>
      <w:bookmarkStart w:id="129" w:name="SQLDatabaseService_BasicStandardPremium"/>
      <w:bookmarkStart w:id="130" w:name="_Toc425256450"/>
      <w:bookmarkStart w:id="131" w:name="_Toc421206064"/>
      <w:bookmarkStart w:id="132" w:name="_Toc412532210"/>
      <w:r>
        <w:t>Serviço de Banco de Dados SQL (Camadas Básica, Padrão e Premium)</w:t>
      </w:r>
      <w:bookmarkEnd w:id="126"/>
      <w:bookmarkEnd w:id="127"/>
      <w:bookmarkEnd w:id="128"/>
    </w:p>
    <w:bookmarkEnd w:id="129"/>
    <w:p w14:paraId="3C3E9B7E" w14:textId="77777777" w:rsidR="00F24192" w:rsidRPr="0018420F" w:rsidRDefault="00F24192" w:rsidP="00F24192">
      <w:pPr>
        <w:pStyle w:val="ProductList-Body"/>
      </w:pPr>
      <w:r>
        <w:rPr>
          <w:b/>
          <w:color w:val="00188F"/>
        </w:rPr>
        <w:t>Definições Adicionais</w:t>
      </w:r>
      <w:r w:rsidRPr="00087459">
        <w:rPr>
          <w:b/>
        </w:rPr>
        <w:t>:</w:t>
      </w:r>
    </w:p>
    <w:p w14:paraId="48E00B83" w14:textId="77777777" w:rsidR="00F24192" w:rsidRPr="0018420F" w:rsidRDefault="00F24192" w:rsidP="00F24192">
      <w:pPr>
        <w:pStyle w:val="ProductList-Body"/>
        <w:spacing w:after="40"/>
      </w:pPr>
      <w:r>
        <w:t>“</w:t>
      </w:r>
      <w:r>
        <w:rPr>
          <w:b/>
          <w:color w:val="00188F"/>
        </w:rPr>
        <w:t>Banco de Dados</w:t>
      </w:r>
      <w:r>
        <w:t>” significa qualquer Banco de Dados SQL Básico, Padrão ou Premium simples ou elástico do Microsoft Azure.</w:t>
      </w:r>
    </w:p>
    <w:p w14:paraId="56267927"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1D02C1D5" w14:textId="77777777" w:rsidR="00F24192" w:rsidRPr="0018420F" w:rsidRDefault="00F24192" w:rsidP="00F24192">
      <w:pPr>
        <w:pStyle w:val="ProductList-Body"/>
      </w:pPr>
    </w:p>
    <w:p w14:paraId="0DD2DB1A" w14:textId="77777777" w:rsidR="00F24192" w:rsidRPr="0018420F" w:rsidRDefault="00F24192" w:rsidP="00F24192">
      <w:pPr>
        <w:pStyle w:val="ProductList-Body"/>
      </w:pPr>
      <w:r>
        <w:rPr>
          <w:b/>
          <w:color w:val="00188F"/>
        </w:rPr>
        <w:t>Tempo de Inatividade</w:t>
      </w:r>
      <w:r w:rsidRPr="00190D1C">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496997FE" w14:textId="77777777" w:rsidR="00B95269" w:rsidRPr="009B3DC1" w:rsidRDefault="00B95269" w:rsidP="00B95269">
      <w:pPr>
        <w:pStyle w:val="ProductList-Body"/>
      </w:pPr>
    </w:p>
    <w:p w14:paraId="72F8D598" w14:textId="77777777" w:rsidR="00B95269" w:rsidRPr="009B3DC1" w:rsidRDefault="00B95269" w:rsidP="00B95269">
      <w:pPr>
        <w:pStyle w:val="ProductList-Body"/>
      </w:pPr>
      <w:r>
        <w:rPr>
          <w:b/>
          <w:color w:val="00188F"/>
        </w:rPr>
        <w:t>Porcentagem de Tempo de Atividade Mensal</w:t>
      </w:r>
      <w:r w:rsidRPr="00E1387B">
        <w:rPr>
          <w:b/>
        </w:rPr>
        <w:t>:</w:t>
      </w:r>
      <w:r>
        <w:t xml:space="preserve"> a Porcentagem de Tempo de Atividade Mensal é calculada usando a seguinte fórmula:</w:t>
      </w:r>
    </w:p>
    <w:p w14:paraId="4F271EC1" w14:textId="77777777" w:rsidR="00B95269" w:rsidRPr="009B3DC1" w:rsidRDefault="00B95269" w:rsidP="00B95269">
      <w:pPr>
        <w:pStyle w:val="ProductList-Body"/>
      </w:pPr>
    </w:p>
    <w:p w14:paraId="2AD3B9BE" w14:textId="77777777" w:rsidR="00B95269" w:rsidRPr="009B3DC1" w:rsidRDefault="00AA7FB1"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896985" w14:textId="77777777" w:rsidR="00B95269" w:rsidRPr="009B3DC1" w:rsidRDefault="00B95269" w:rsidP="00B95269">
      <w:pPr>
        <w:pStyle w:val="ProductList-Body"/>
      </w:pPr>
      <w:r>
        <w:rPr>
          <w:b/>
          <w:color w:val="00188F"/>
        </w:rPr>
        <w:t>Crédito de Serviço</w:t>
      </w:r>
      <w:r w:rsidRPr="003A10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D6DA8CB" w14:textId="77777777" w:rsidTr="0045302E">
        <w:trPr>
          <w:tblHeader/>
        </w:trPr>
        <w:tc>
          <w:tcPr>
            <w:tcW w:w="5400" w:type="dxa"/>
            <w:shd w:val="clear" w:color="auto" w:fill="0072C6"/>
          </w:tcPr>
          <w:p w14:paraId="0DA1CF56"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9BDCAE"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30A1DE46" w14:textId="77777777" w:rsidTr="0045302E">
        <w:tc>
          <w:tcPr>
            <w:tcW w:w="5400" w:type="dxa"/>
          </w:tcPr>
          <w:p w14:paraId="52F16CAE" w14:textId="77777777" w:rsidR="00B95269" w:rsidRPr="0076238C" w:rsidRDefault="00B95269" w:rsidP="0045302E">
            <w:pPr>
              <w:pStyle w:val="ProductList-OfferingBody"/>
              <w:jc w:val="center"/>
            </w:pPr>
            <w:r>
              <w:t>&lt; 99,99%</w:t>
            </w:r>
          </w:p>
        </w:tc>
        <w:tc>
          <w:tcPr>
            <w:tcW w:w="5400" w:type="dxa"/>
          </w:tcPr>
          <w:p w14:paraId="12E32F7F" w14:textId="77777777" w:rsidR="00B95269" w:rsidRPr="0076238C" w:rsidRDefault="00B95269" w:rsidP="0045302E">
            <w:pPr>
              <w:pStyle w:val="ProductList-OfferingBody"/>
              <w:jc w:val="center"/>
            </w:pPr>
            <w:r>
              <w:t>10%</w:t>
            </w:r>
          </w:p>
        </w:tc>
      </w:tr>
      <w:tr w:rsidR="00B95269" w:rsidRPr="009D0B2F" w14:paraId="0B75670C" w14:textId="77777777" w:rsidTr="0045302E">
        <w:tc>
          <w:tcPr>
            <w:tcW w:w="5400" w:type="dxa"/>
          </w:tcPr>
          <w:p w14:paraId="4CD8F3AD" w14:textId="77777777" w:rsidR="00B95269" w:rsidRPr="0076238C" w:rsidRDefault="00B95269" w:rsidP="0045302E">
            <w:pPr>
              <w:pStyle w:val="ProductList-OfferingBody"/>
              <w:jc w:val="center"/>
            </w:pPr>
            <w:r>
              <w:t>&lt; 99%</w:t>
            </w:r>
          </w:p>
        </w:tc>
        <w:tc>
          <w:tcPr>
            <w:tcW w:w="5400" w:type="dxa"/>
          </w:tcPr>
          <w:p w14:paraId="3A09224B" w14:textId="77777777" w:rsidR="00B95269" w:rsidRPr="0076238C" w:rsidRDefault="00B95269" w:rsidP="0045302E">
            <w:pPr>
              <w:pStyle w:val="ProductList-OfferingBody"/>
              <w:jc w:val="center"/>
            </w:pPr>
            <w:r>
              <w:t>25%</w:t>
            </w:r>
          </w:p>
        </w:tc>
      </w:tr>
    </w:tbl>
    <w:p w14:paraId="31FEFBFF" w14:textId="77777777" w:rsidR="00B95269" w:rsidRPr="009B3DC1" w:rsidRDefault="00AA7FB1"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33" w:name="_Toc454977785"/>
      <w:r w:rsidRPr="003E06E6">
        <w:t>Serviço de Banco de Dados SQL (Camadas Web e Negócios)</w:t>
      </w:r>
      <w:bookmarkEnd w:id="130"/>
      <w:bookmarkEnd w:id="131"/>
      <w:bookmarkEnd w:id="133"/>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C7353C">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C7353C">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C7353C">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34" w:name="_Toc453915873"/>
      <w:bookmarkStart w:id="135" w:name="_Toc454977786"/>
      <w:bookmarkStart w:id="136" w:name="StorageService"/>
      <w:bookmarkEnd w:id="132"/>
      <w:r>
        <w:t>SQL Server Stretch Database</w:t>
      </w:r>
      <w:bookmarkEnd w:id="134"/>
      <w:bookmarkEnd w:id="135"/>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AA7FB1"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AE658E">
        <w:trPr>
          <w:tblHeader/>
        </w:trPr>
        <w:tc>
          <w:tcPr>
            <w:tcW w:w="5400" w:type="dxa"/>
            <w:shd w:val="clear" w:color="auto" w:fill="0072C6"/>
          </w:tcPr>
          <w:p w14:paraId="3956C555"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AE658E">
        <w:tc>
          <w:tcPr>
            <w:tcW w:w="5400" w:type="dxa"/>
          </w:tcPr>
          <w:p w14:paraId="14C8CC2A" w14:textId="77777777" w:rsidR="00F24192" w:rsidRPr="0076238C" w:rsidRDefault="00F24192" w:rsidP="00AE658E">
            <w:pPr>
              <w:pStyle w:val="ProductList-OfferingBody"/>
              <w:jc w:val="center"/>
            </w:pPr>
            <w:r>
              <w:t>&lt; 99,9%</w:t>
            </w:r>
          </w:p>
        </w:tc>
        <w:tc>
          <w:tcPr>
            <w:tcW w:w="5400" w:type="dxa"/>
          </w:tcPr>
          <w:p w14:paraId="764D2033" w14:textId="77777777" w:rsidR="00F24192" w:rsidRPr="0076238C" w:rsidRDefault="00F24192" w:rsidP="00AE658E">
            <w:pPr>
              <w:pStyle w:val="ProductList-OfferingBody"/>
              <w:jc w:val="center"/>
            </w:pPr>
            <w:r>
              <w:t>10%</w:t>
            </w:r>
          </w:p>
        </w:tc>
      </w:tr>
      <w:tr w:rsidR="00F24192" w:rsidRPr="009D0B2F" w14:paraId="62AC9A02" w14:textId="77777777" w:rsidTr="00AE658E">
        <w:tc>
          <w:tcPr>
            <w:tcW w:w="5400" w:type="dxa"/>
          </w:tcPr>
          <w:p w14:paraId="35738894" w14:textId="77777777" w:rsidR="00F24192" w:rsidRPr="0076238C" w:rsidRDefault="00F24192" w:rsidP="00AE658E">
            <w:pPr>
              <w:pStyle w:val="ProductList-OfferingBody"/>
              <w:jc w:val="center"/>
            </w:pPr>
            <w:r>
              <w:t>&lt; 99%</w:t>
            </w:r>
          </w:p>
        </w:tc>
        <w:tc>
          <w:tcPr>
            <w:tcW w:w="5400" w:type="dxa"/>
          </w:tcPr>
          <w:p w14:paraId="2C4B5FF2" w14:textId="77777777" w:rsidR="00F24192" w:rsidRPr="0076238C" w:rsidRDefault="00F24192" w:rsidP="00AE658E">
            <w:pPr>
              <w:pStyle w:val="ProductList-OfferingBody"/>
              <w:jc w:val="center"/>
            </w:pPr>
            <w:r>
              <w:t>25%</w:t>
            </w:r>
          </w:p>
        </w:tc>
      </w:tr>
    </w:tbl>
    <w:p w14:paraId="129D296D" w14:textId="77777777" w:rsidR="00F24192" w:rsidRPr="0018420F" w:rsidRDefault="00AA7FB1"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37" w:name="_Toc454977787"/>
      <w:r w:rsidRPr="00C002FE">
        <w:rPr>
          <w:szCs w:val="28"/>
        </w:rPr>
        <w:t>Serviço de Armazenamento</w:t>
      </w:r>
      <w:bookmarkEnd w:id="137"/>
    </w:p>
    <w:bookmarkEnd w:id="136"/>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45302E">
        <w:trPr>
          <w:tblHeader/>
        </w:trPr>
        <w:tc>
          <w:tcPr>
            <w:tcW w:w="5400" w:type="dxa"/>
            <w:shd w:val="clear" w:color="auto" w:fill="0072C6"/>
          </w:tcPr>
          <w:p w14:paraId="6CC8FE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45302E">
        <w:tc>
          <w:tcPr>
            <w:tcW w:w="5400" w:type="dxa"/>
          </w:tcPr>
          <w:p w14:paraId="510222B8" w14:textId="77777777" w:rsidR="00B95269" w:rsidRPr="0076238C" w:rsidRDefault="00B95269" w:rsidP="0045302E">
            <w:pPr>
              <w:pStyle w:val="ProductList-OfferingBody"/>
              <w:jc w:val="center"/>
            </w:pPr>
            <w:r>
              <w:t>&lt; 99,99%</w:t>
            </w:r>
          </w:p>
        </w:tc>
        <w:tc>
          <w:tcPr>
            <w:tcW w:w="5400" w:type="dxa"/>
          </w:tcPr>
          <w:p w14:paraId="59FADBE3" w14:textId="77777777" w:rsidR="00B95269" w:rsidRPr="0076238C" w:rsidRDefault="00B95269" w:rsidP="0045302E">
            <w:pPr>
              <w:pStyle w:val="ProductList-OfferingBody"/>
              <w:jc w:val="center"/>
            </w:pPr>
            <w:r>
              <w:t>10%</w:t>
            </w:r>
          </w:p>
        </w:tc>
      </w:tr>
      <w:tr w:rsidR="00B95269" w:rsidRPr="009D0B2F" w14:paraId="652F01FE" w14:textId="77777777" w:rsidTr="0045302E">
        <w:tc>
          <w:tcPr>
            <w:tcW w:w="5400" w:type="dxa"/>
          </w:tcPr>
          <w:p w14:paraId="2FD1CE56" w14:textId="77777777" w:rsidR="00B95269" w:rsidRPr="0076238C" w:rsidRDefault="00B95269" w:rsidP="0045302E">
            <w:pPr>
              <w:pStyle w:val="ProductList-OfferingBody"/>
              <w:jc w:val="center"/>
            </w:pPr>
            <w:r>
              <w:t>&lt; 99%</w:t>
            </w:r>
          </w:p>
        </w:tc>
        <w:tc>
          <w:tcPr>
            <w:tcW w:w="5400" w:type="dxa"/>
          </w:tcPr>
          <w:p w14:paraId="1EE57E67" w14:textId="77777777" w:rsidR="00B95269" w:rsidRPr="0076238C" w:rsidRDefault="00B95269" w:rsidP="0045302E">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45302E">
        <w:trPr>
          <w:tblHeader/>
        </w:trPr>
        <w:tc>
          <w:tcPr>
            <w:tcW w:w="5400" w:type="dxa"/>
            <w:tcBorders>
              <w:bottom w:val="single" w:sz="4" w:space="0" w:color="auto"/>
            </w:tcBorders>
            <w:shd w:val="clear" w:color="auto" w:fill="0072C6"/>
          </w:tcPr>
          <w:p w14:paraId="4A17EEFD"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45302E">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45302E">
            <w:pPr>
              <w:pStyle w:val="ProductList-OfferingBody"/>
              <w:jc w:val="center"/>
            </w:pPr>
            <w:r>
              <w:t>10%</w:t>
            </w:r>
          </w:p>
        </w:tc>
      </w:tr>
      <w:tr w:rsidR="00B95269" w:rsidRPr="009D0B2F" w14:paraId="5C4A89C9" w14:textId="77777777" w:rsidTr="0045302E">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45302E">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45302E">
        <w:trPr>
          <w:tblHeader/>
        </w:trPr>
        <w:tc>
          <w:tcPr>
            <w:tcW w:w="5400" w:type="dxa"/>
            <w:shd w:val="clear" w:color="auto" w:fill="0072C6"/>
          </w:tcPr>
          <w:p w14:paraId="752A3509"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45302E">
        <w:tc>
          <w:tcPr>
            <w:tcW w:w="5400" w:type="dxa"/>
          </w:tcPr>
          <w:p w14:paraId="30A44109" w14:textId="77777777" w:rsidR="00B95269" w:rsidRPr="0076238C" w:rsidRDefault="00B95269" w:rsidP="0045302E">
            <w:pPr>
              <w:pStyle w:val="ProductList-OfferingBody"/>
              <w:jc w:val="center"/>
            </w:pPr>
            <w:r>
              <w:t>&lt; 99,9%</w:t>
            </w:r>
          </w:p>
        </w:tc>
        <w:tc>
          <w:tcPr>
            <w:tcW w:w="5400" w:type="dxa"/>
          </w:tcPr>
          <w:p w14:paraId="285FCDF0" w14:textId="77777777" w:rsidR="00B95269" w:rsidRPr="0076238C" w:rsidRDefault="00B95269" w:rsidP="0045302E">
            <w:pPr>
              <w:pStyle w:val="ProductList-OfferingBody"/>
              <w:jc w:val="center"/>
            </w:pPr>
            <w:r>
              <w:t>10%</w:t>
            </w:r>
          </w:p>
        </w:tc>
      </w:tr>
      <w:tr w:rsidR="00B95269" w:rsidRPr="009D0B2F" w14:paraId="149013DC" w14:textId="77777777" w:rsidTr="0045302E">
        <w:tc>
          <w:tcPr>
            <w:tcW w:w="5400" w:type="dxa"/>
          </w:tcPr>
          <w:p w14:paraId="189DA008" w14:textId="77777777" w:rsidR="00B95269" w:rsidRPr="0076238C" w:rsidRDefault="00B95269" w:rsidP="0045302E">
            <w:pPr>
              <w:pStyle w:val="ProductList-OfferingBody"/>
              <w:jc w:val="center"/>
            </w:pPr>
            <w:r>
              <w:t>&lt; 98%</w:t>
            </w:r>
          </w:p>
        </w:tc>
        <w:tc>
          <w:tcPr>
            <w:tcW w:w="5400" w:type="dxa"/>
          </w:tcPr>
          <w:p w14:paraId="72111644" w14:textId="77777777" w:rsidR="00B95269" w:rsidRPr="0076238C" w:rsidRDefault="00B95269" w:rsidP="0045302E">
            <w:pPr>
              <w:pStyle w:val="ProductList-OfferingBody"/>
              <w:jc w:val="center"/>
            </w:pPr>
            <w:r>
              <w:t>25%</w:t>
            </w:r>
          </w:p>
        </w:tc>
      </w:tr>
    </w:tbl>
    <w:p w14:paraId="6125FC84" w14:textId="31129297" w:rsidR="005D4A94" w:rsidRPr="00FB368F" w:rsidRDefault="00AA7FB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38" w:name="_Toc412532213"/>
      <w:bookmarkStart w:id="139" w:name="_Toc454977788"/>
      <w:r w:rsidRPr="00C002FE">
        <w:rPr>
          <w:szCs w:val="28"/>
        </w:rPr>
        <w:t>Serviço StorSimple</w:t>
      </w:r>
      <w:bookmarkEnd w:id="138"/>
      <w:bookmarkEnd w:id="139"/>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AA7FB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C7353C">
        <w:trPr>
          <w:tblHeader/>
        </w:trPr>
        <w:tc>
          <w:tcPr>
            <w:tcW w:w="5400"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735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735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A7FB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40" w:name="_Toc454977789"/>
      <w:bookmarkStart w:id="141" w:name="_Toc412532214"/>
      <w:r w:rsidRPr="00C002FE">
        <w:rPr>
          <w:szCs w:val="28"/>
        </w:rPr>
        <w:t>Análises de Stream - Chamadas API</w:t>
      </w:r>
      <w:bookmarkEnd w:id="140"/>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AA7FB1"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42" w:name="_Toc454977790"/>
      <w:r w:rsidRPr="00C002FE">
        <w:rPr>
          <w:szCs w:val="28"/>
        </w:rPr>
        <w:t>Análises de Stream - Trabalhos</w:t>
      </w:r>
      <w:bookmarkEnd w:id="142"/>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AA7FB1"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AA7FB1"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43" w:name="_Toc454977791"/>
      <w:r w:rsidRPr="00C002FE">
        <w:rPr>
          <w:szCs w:val="28"/>
        </w:rPr>
        <w:t>Serviço do Gerenciador de Tráfego</w:t>
      </w:r>
      <w:bookmarkEnd w:id="141"/>
      <w:bookmarkEnd w:id="143"/>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AA7FB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A7FB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44" w:name="_Toc412532215"/>
      <w:bookmarkStart w:id="145" w:name="_Toc454977792"/>
      <w:r w:rsidRPr="00C002FE">
        <w:rPr>
          <w:szCs w:val="28"/>
        </w:rPr>
        <w:t>Máquinas Virtuais</w:t>
      </w:r>
      <w:bookmarkEnd w:id="144"/>
      <w:bookmarkEnd w:id="145"/>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AA7FB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C735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735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735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A7FB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2B4952" w14:textId="77777777" w:rsidR="00F24192" w:rsidRPr="0018420F" w:rsidRDefault="00F24192" w:rsidP="00F24192">
      <w:pPr>
        <w:pStyle w:val="ProductList-Offering2Heading"/>
        <w:tabs>
          <w:tab w:val="clear" w:pos="360"/>
          <w:tab w:val="clear" w:pos="720"/>
          <w:tab w:val="clear" w:pos="1080"/>
        </w:tabs>
        <w:outlineLvl w:val="2"/>
      </w:pPr>
      <w:bookmarkStart w:id="146" w:name="VPNGateway"/>
      <w:bookmarkStart w:id="147" w:name="_Toc453915880"/>
      <w:bookmarkStart w:id="148" w:name="_Toc450912807"/>
      <w:bookmarkStart w:id="149" w:name="_Toc454977793"/>
      <w:bookmarkStart w:id="150" w:name="VirtualNetworkGateway"/>
      <w:bookmarkStart w:id="151" w:name="_Toc421206072"/>
      <w:bookmarkStart w:id="152" w:name="_Toc425256458"/>
      <w:bookmarkStart w:id="153" w:name="_Toc412532217"/>
      <w:r>
        <w:t>Gateway de VPN</w:t>
      </w:r>
      <w:bookmarkEnd w:id="146"/>
      <w:bookmarkEnd w:id="147"/>
      <w:bookmarkEnd w:id="148"/>
      <w:bookmarkEnd w:id="149"/>
    </w:p>
    <w:bookmarkEnd w:id="150"/>
    <w:p w14:paraId="3AA8BE5C" w14:textId="77777777" w:rsidR="00F24192" w:rsidRPr="0018420F" w:rsidRDefault="00F24192" w:rsidP="00F24192">
      <w:pPr>
        <w:pStyle w:val="ProductList-Body"/>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AA7FB1"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AE658E">
        <w:trPr>
          <w:tblHeader/>
        </w:trPr>
        <w:tc>
          <w:tcPr>
            <w:tcW w:w="5400" w:type="dxa"/>
            <w:shd w:val="clear" w:color="auto" w:fill="0072C6"/>
          </w:tcPr>
          <w:p w14:paraId="2A228CF2"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AE658E">
        <w:tc>
          <w:tcPr>
            <w:tcW w:w="5400" w:type="dxa"/>
          </w:tcPr>
          <w:p w14:paraId="445DC43A" w14:textId="77777777" w:rsidR="00F24192" w:rsidRPr="0076238C" w:rsidRDefault="00F24192" w:rsidP="00AE658E">
            <w:pPr>
              <w:pStyle w:val="ProductList-OfferingBody"/>
              <w:jc w:val="center"/>
            </w:pPr>
            <w:r>
              <w:t>&lt; 99,9%</w:t>
            </w:r>
          </w:p>
        </w:tc>
        <w:tc>
          <w:tcPr>
            <w:tcW w:w="5400" w:type="dxa"/>
          </w:tcPr>
          <w:p w14:paraId="5C3DB95D" w14:textId="77777777" w:rsidR="00F24192" w:rsidRPr="0076238C" w:rsidRDefault="00F24192" w:rsidP="00AE658E">
            <w:pPr>
              <w:pStyle w:val="ProductList-OfferingBody"/>
              <w:jc w:val="center"/>
            </w:pPr>
            <w:r>
              <w:t>10%</w:t>
            </w:r>
          </w:p>
        </w:tc>
      </w:tr>
      <w:tr w:rsidR="00F24192" w:rsidRPr="009D0B2F" w14:paraId="05AEA8C5" w14:textId="77777777" w:rsidTr="00AE658E">
        <w:tc>
          <w:tcPr>
            <w:tcW w:w="5400" w:type="dxa"/>
          </w:tcPr>
          <w:p w14:paraId="74BDDAE7" w14:textId="77777777" w:rsidR="00F24192" w:rsidRPr="0076238C" w:rsidRDefault="00F24192" w:rsidP="00AE658E">
            <w:pPr>
              <w:pStyle w:val="ProductList-OfferingBody"/>
              <w:jc w:val="center"/>
            </w:pPr>
            <w:r>
              <w:t>&lt; 99%</w:t>
            </w:r>
          </w:p>
        </w:tc>
        <w:tc>
          <w:tcPr>
            <w:tcW w:w="5400" w:type="dxa"/>
          </w:tcPr>
          <w:p w14:paraId="3283CF26" w14:textId="77777777" w:rsidR="00F24192" w:rsidRPr="0076238C" w:rsidRDefault="00F24192" w:rsidP="00AE658E">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AE658E">
            <w:pPr>
              <w:pStyle w:val="ProductList-OfferingBody"/>
              <w:jc w:val="center"/>
            </w:pPr>
            <w:r>
              <w:t>&lt; 99,95%</w:t>
            </w:r>
          </w:p>
        </w:tc>
        <w:tc>
          <w:tcPr>
            <w:tcW w:w="5400" w:type="dxa"/>
          </w:tcPr>
          <w:p w14:paraId="5FB97E65" w14:textId="77777777" w:rsidR="00F24192" w:rsidRPr="0076238C" w:rsidRDefault="00F24192" w:rsidP="00AE658E">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AE658E">
            <w:pPr>
              <w:pStyle w:val="ProductList-OfferingBody"/>
              <w:jc w:val="center"/>
            </w:pPr>
            <w:r>
              <w:t>&lt; 99%</w:t>
            </w:r>
          </w:p>
        </w:tc>
        <w:tc>
          <w:tcPr>
            <w:tcW w:w="5400" w:type="dxa"/>
          </w:tcPr>
          <w:p w14:paraId="7EAC95B7" w14:textId="77777777" w:rsidR="00F24192" w:rsidRPr="0076238C" w:rsidRDefault="00F24192" w:rsidP="00AE658E">
            <w:pPr>
              <w:pStyle w:val="ProductList-OfferingBody"/>
              <w:jc w:val="center"/>
            </w:pPr>
            <w:r>
              <w:t>25%</w:t>
            </w:r>
          </w:p>
        </w:tc>
      </w:tr>
    </w:tbl>
    <w:p w14:paraId="03A82104" w14:textId="77777777" w:rsidR="00F24192" w:rsidRPr="0018420F" w:rsidRDefault="00AA7FB1"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54" w:name="_Toc454977794"/>
      <w:r w:rsidRPr="003E06E6">
        <w:t xml:space="preserve">Visual Studio Online – </w:t>
      </w:r>
      <w:bookmarkStart w:id="155" w:name="_Toc421206073"/>
      <w:bookmarkEnd w:id="151"/>
      <w:r w:rsidRPr="003E06E6">
        <w:t>Serviço de Compilação</w:t>
      </w:r>
      <w:bookmarkEnd w:id="152"/>
      <w:bookmarkEnd w:id="154"/>
      <w:bookmarkEnd w:id="155"/>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56" w:name="_Toc454977795"/>
      <w:bookmarkEnd w:id="153"/>
      <w:r w:rsidRPr="00C002FE">
        <w:rPr>
          <w:szCs w:val="28"/>
        </w:rPr>
        <w:t>Visual Studio Online – Serviço de Teste de Carga</w:t>
      </w:r>
      <w:bookmarkEnd w:id="156"/>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AA7FB1"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A7FB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57" w:name="_Toc425256460"/>
      <w:bookmarkStart w:id="158" w:name="_Toc454977796"/>
      <w:bookmarkStart w:id="159" w:name="_Toc412532220"/>
      <w:r w:rsidRPr="003E06E6">
        <w:t>Visual Studio Online – Serviço de Planos do Usuário</w:t>
      </w:r>
      <w:bookmarkEnd w:id="157"/>
      <w:bookmarkEnd w:id="158"/>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AA7FB1"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AA7FB1"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60" w:name="_Toc454977797"/>
      <w:bookmarkEnd w:id="159"/>
      <w:r>
        <w:t>Outros Serviços Online</w:t>
      </w:r>
      <w:bookmarkEnd w:id="160"/>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61" w:name="_Toc454977798"/>
      <w:r>
        <w:t>Bing Maps Enterprise Platform</w:t>
      </w:r>
      <w:bookmarkEnd w:id="161"/>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AA7FB1"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AA7FB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162" w:name="_Toc413421605"/>
      <w:bookmarkStart w:id="163" w:name="_Toc454977799"/>
      <w:r>
        <w:t>Gerenciamento de Ativos Móveis do Bing Mapas</w:t>
      </w:r>
      <w:bookmarkEnd w:id="162"/>
      <w:bookmarkEnd w:id="163"/>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AA7FB1"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AA7FB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64" w:name="_Toc454977800"/>
      <w:r>
        <w:t xml:space="preserve">Power BI </w:t>
      </w:r>
      <w:r w:rsidR="00D306F0">
        <w:t>Pro</w:t>
      </w:r>
      <w:bookmarkEnd w:id="164"/>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AA7FB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A7FB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5" w:name="_Toc454977801"/>
      <w:r>
        <w:t>Translator API</w:t>
      </w:r>
      <w:bookmarkEnd w:id="165"/>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AA7FB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A7FB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6" w:name="AppendixA"/>
      <w:bookmarkStart w:id="167" w:name="_Toc454977802"/>
      <w:r>
        <w:t>Apêndice A</w:t>
      </w:r>
      <w:bookmarkEnd w:id="166"/>
      <w:r>
        <w:t xml:space="preserve"> - Compromisso de Níveis de Serviço para Detecção e Bloqueio de Vírus, Eficácia do Spam ou Falso-Positivo</w:t>
      </w:r>
      <w:bookmarkEnd w:id="167"/>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8" w:name="AppendixB"/>
      <w:bookmarkStart w:id="169" w:name="_Toc454977803"/>
      <w:r>
        <w:t>Apêndice B</w:t>
      </w:r>
      <w:bookmarkEnd w:id="168"/>
      <w:r>
        <w:t xml:space="preserve"> - Compromisso de Nível de Serviço para Tempo de Atividade e Entrega de Emails</w:t>
      </w:r>
      <w:bookmarkEnd w:id="169"/>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FED8" w14:textId="77777777" w:rsidR="00AA7FB1" w:rsidRDefault="00AA7FB1" w:rsidP="009A573F">
      <w:pPr>
        <w:spacing w:after="0" w:line="240" w:lineRule="auto"/>
      </w:pPr>
      <w:r>
        <w:separator/>
      </w:r>
    </w:p>
  </w:endnote>
  <w:endnote w:type="continuationSeparator" w:id="0">
    <w:p w14:paraId="51498859" w14:textId="77777777" w:rsidR="00AA7FB1" w:rsidRDefault="00AA7FB1" w:rsidP="009A573F">
      <w:pPr>
        <w:spacing w:after="0" w:line="240" w:lineRule="auto"/>
      </w:pPr>
      <w:r>
        <w:continuationSeparator/>
      </w:r>
    </w:p>
  </w:endnote>
  <w:endnote w:type="continuationNotice" w:id="1">
    <w:p w14:paraId="6D3086C1" w14:textId="77777777" w:rsidR="00AA7FB1" w:rsidRDefault="00AA7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A3B8" w14:textId="77777777" w:rsidR="008265C7" w:rsidRDefault="008265C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C2D0652" w14:textId="77777777" w:rsidTr="008B5DBF">
      <w:tc>
        <w:tcPr>
          <w:tcW w:w="1903" w:type="dxa"/>
          <w:shd w:val="clear" w:color="auto" w:fill="F2F2F2"/>
          <w:vAlign w:val="center"/>
        </w:tcPr>
        <w:p w14:paraId="1509F1F2"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39937D59"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02671AB"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2B788BA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D21A77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765844D0" w14:textId="77777777" w:rsidR="00CF5800" w:rsidRDefault="00CF580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C132109" w14:textId="77777777" w:rsidTr="00FD7D8E">
      <w:tc>
        <w:tcPr>
          <w:tcW w:w="1903" w:type="dxa"/>
          <w:shd w:val="clear" w:color="auto" w:fill="F2F2F2"/>
          <w:vAlign w:val="center"/>
        </w:tcPr>
        <w:p w14:paraId="03CFA3C7"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FCAB8CC"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4C74859"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A9F17F9"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30CBF4C"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4E723AC" w14:textId="77777777" w:rsidR="00CF5800" w:rsidRDefault="00CF580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7D7A224" w14:textId="77777777" w:rsidTr="008B5DBF">
      <w:tc>
        <w:tcPr>
          <w:tcW w:w="1903" w:type="dxa"/>
          <w:shd w:val="clear" w:color="auto" w:fill="F2F2F2"/>
          <w:vAlign w:val="center"/>
        </w:tcPr>
        <w:p w14:paraId="709E1A52"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C64BB3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497B6A58"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43F4B7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3D955CC8"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673EF8F" w14:textId="77777777" w:rsidR="00CF5800" w:rsidRDefault="00CF580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D7B3D65" w14:textId="77777777" w:rsidTr="00FD7D8E">
      <w:tc>
        <w:tcPr>
          <w:tcW w:w="1903" w:type="dxa"/>
          <w:shd w:val="clear" w:color="auto" w:fill="F2F2F2"/>
          <w:vAlign w:val="center"/>
        </w:tcPr>
        <w:p w14:paraId="0ECD4FAC"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5763367"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5BA46CE"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713A356"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24D636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BEF1400" w14:textId="77777777" w:rsidR="00CF5800" w:rsidRDefault="00CF580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37B8A8D5" w14:textId="77777777" w:rsidTr="008B5DBF">
      <w:tc>
        <w:tcPr>
          <w:tcW w:w="1903" w:type="dxa"/>
          <w:shd w:val="clear" w:color="auto" w:fill="F2F2F2"/>
          <w:vAlign w:val="center"/>
        </w:tcPr>
        <w:p w14:paraId="68BA086E"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3E248B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2B32CFDF"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2C111F0"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87837D1"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231D72F" w14:textId="77777777" w:rsidR="00CF5800" w:rsidRDefault="00CF580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15A2D634" w14:textId="77777777" w:rsidTr="00CA55D9">
      <w:tc>
        <w:tcPr>
          <w:tcW w:w="1255" w:type="dxa"/>
          <w:shd w:val="clear" w:color="auto" w:fill="BFBFBF" w:themeFill="background1" w:themeFillShade="BF"/>
          <w:vAlign w:val="center"/>
        </w:tcPr>
        <w:p w14:paraId="2DBC2034" w14:textId="77777777" w:rsidR="00CF5800" w:rsidRPr="00C76DF3" w:rsidRDefault="00AA7FB1"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252C3380"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F5800" w:rsidRPr="00C76DF3" w:rsidRDefault="00AA7FB1"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0F966FD9"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F5800" w:rsidRPr="00C76DF3" w:rsidRDefault="00AA7FB1" w:rsidP="00370875">
          <w:pPr>
            <w:pStyle w:val="ProductList-OfferingBody"/>
            <w:ind w:left="-72" w:right="-75"/>
            <w:jc w:val="center"/>
            <w:rPr>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F5800" w:rsidRPr="00C76DF3" w:rsidRDefault="00AA7FB1" w:rsidP="00370875">
          <w:pPr>
            <w:pStyle w:val="ProductList-OfferingBody"/>
            <w:ind w:left="-72" w:right="-77"/>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5" w:type="dxa"/>
          <w:tcBorders>
            <w:top w:val="nil"/>
            <w:bottom w:val="nil"/>
          </w:tcBorders>
          <w:vAlign w:val="center"/>
        </w:tcPr>
        <w:p w14:paraId="69800AFB"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F5800" w:rsidRPr="00C76DF3" w:rsidRDefault="00AA7FB1"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0" w:type="dxa"/>
          <w:tcBorders>
            <w:top w:val="nil"/>
            <w:bottom w:val="nil"/>
          </w:tcBorders>
        </w:tcPr>
        <w:p w14:paraId="4F6F3066"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F5800" w:rsidRPr="00C76DF3" w:rsidRDefault="00AA7FB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F580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F5800" w:rsidRPr="00C76DF3" w:rsidRDefault="00AA7FB1"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CB1671F"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F5800" w:rsidRPr="00C76DF3" w:rsidRDefault="00AA7FB1"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23003BC5" w14:textId="77777777" w:rsidR="00CF5800" w:rsidRDefault="00CF580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F5800" w:rsidRDefault="00CF58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1146323" w14:textId="77777777" w:rsidTr="00FD7D8E">
      <w:tc>
        <w:tcPr>
          <w:tcW w:w="1903" w:type="dxa"/>
          <w:shd w:val="clear" w:color="auto" w:fill="BFBFBF" w:themeFill="background1" w:themeFillShade="BF"/>
          <w:vAlign w:val="center"/>
        </w:tcPr>
        <w:p w14:paraId="2A6AA6EB" w14:textId="2864C003" w:rsidR="00CF5800" w:rsidRPr="00893E76" w:rsidRDefault="00AA7FB1"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589241FD" w14:textId="77777777" w:rsidR="00CF5800" w:rsidRPr="00C76DF3" w:rsidRDefault="00CF580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CF5800" w:rsidRPr="00C76DF3" w:rsidRDefault="00AA7FB1"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910DAEB" w14:textId="77777777" w:rsidR="00CF5800" w:rsidRPr="00C76DF3" w:rsidRDefault="00CF580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CF5800" w:rsidRPr="00C76DF3" w:rsidRDefault="00AA7FB1"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4CDD89BF" w14:textId="77777777" w:rsidR="00CF5800" w:rsidRPr="00C76DF3" w:rsidRDefault="00CF580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CF5800" w:rsidRPr="00C76DF3" w:rsidRDefault="00AA7FB1"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037C87C" w14:textId="77777777" w:rsidR="00CF5800" w:rsidRPr="00C76DF3" w:rsidRDefault="00CF580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CF5800" w:rsidRPr="00C76DF3" w:rsidRDefault="00AA7FB1"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166BF0D" w14:textId="77777777" w:rsidR="00CF5800" w:rsidRDefault="00CF580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0520C738" w14:textId="77777777" w:rsidTr="00CA55D9">
      <w:tc>
        <w:tcPr>
          <w:tcW w:w="1255" w:type="dxa"/>
          <w:shd w:val="clear" w:color="auto" w:fill="BFBFBF" w:themeFill="background1" w:themeFillShade="BF"/>
          <w:vAlign w:val="center"/>
        </w:tcPr>
        <w:p w14:paraId="78CD2218" w14:textId="77777777" w:rsidR="00CF5800" w:rsidRPr="00C76DF3" w:rsidRDefault="00AA7FB1"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70A1EB6D"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F5800" w:rsidRPr="00C76DF3" w:rsidRDefault="00AA7FB1"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1BEA070D"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F5800" w:rsidRPr="00C76DF3" w:rsidRDefault="00AA7FB1"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0B872E91"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F5800" w:rsidRPr="00C76DF3" w:rsidRDefault="00AA7FB1"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408E6BFE"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F5800" w:rsidRPr="00C76DF3" w:rsidRDefault="00AA7FB1" w:rsidP="0037087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360EA458"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F5800" w:rsidRPr="00C76DF3" w:rsidRDefault="00AA7FB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F5800" w:rsidRPr="00C76DF3" w:rsidRDefault="00AA7FB1"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9886511"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F5800" w:rsidRPr="00C76DF3" w:rsidRDefault="00AA7FB1"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55876EE2" w14:textId="77777777" w:rsidR="00CF5800" w:rsidRDefault="00CF58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49EBE58A" w14:textId="77777777" w:rsidTr="00B5200C">
      <w:tc>
        <w:tcPr>
          <w:tcW w:w="1255" w:type="dxa"/>
          <w:shd w:val="clear" w:color="auto" w:fill="F2F2F2" w:themeFill="background1" w:themeFillShade="F2"/>
          <w:vAlign w:val="center"/>
        </w:tcPr>
        <w:p w14:paraId="102377D2" w14:textId="77777777" w:rsidR="00CF5800" w:rsidRPr="00C76DF3" w:rsidRDefault="00AA7FB1"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3BB867E4"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F5800" w:rsidRPr="00C76DF3" w:rsidRDefault="00AA7FB1"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53D82520"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F5800" w:rsidRPr="00C76DF3" w:rsidRDefault="00AA7FB1"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1125AF40"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F5800" w:rsidRPr="00C76DF3" w:rsidRDefault="00AA7FB1"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1E5F93B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F5800" w:rsidRPr="00C76DF3" w:rsidRDefault="00AA7FB1" w:rsidP="000506C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774E3CA7"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F5800" w:rsidRPr="00C76DF3" w:rsidRDefault="00AA7FB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F580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F5800" w:rsidRPr="00C76DF3" w:rsidRDefault="00AA7FB1"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54B478A3"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F5800" w:rsidRPr="00C76DF3" w:rsidRDefault="00AA7FB1"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79D1A8DC" w14:textId="77777777" w:rsidR="00CF5800" w:rsidRDefault="00CF580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573BD4CD" w14:textId="77777777" w:rsidTr="00FD7D8E">
      <w:tc>
        <w:tcPr>
          <w:tcW w:w="1903" w:type="dxa"/>
          <w:shd w:val="clear" w:color="auto" w:fill="F2F2F2"/>
          <w:vAlign w:val="center"/>
        </w:tcPr>
        <w:p w14:paraId="443CF516"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1932481"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D6D7893"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C030B0B"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A8575A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D5FACDE" w14:textId="77777777" w:rsidR="00CF5800" w:rsidRDefault="00CF580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0E07E06" w14:textId="77777777" w:rsidTr="008B5DBF">
      <w:tc>
        <w:tcPr>
          <w:tcW w:w="1903" w:type="dxa"/>
          <w:shd w:val="clear" w:color="auto" w:fill="F2F2F2"/>
          <w:vAlign w:val="center"/>
        </w:tcPr>
        <w:p w14:paraId="5C05CA7E"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65362BB2"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6077996"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1FAAD03F"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7F9999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6F4F959A" w14:textId="77777777" w:rsidR="00CF5800" w:rsidRDefault="00CF580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8ADCCD8" w14:textId="77777777" w:rsidTr="00FD7D8E">
      <w:tc>
        <w:tcPr>
          <w:tcW w:w="1903" w:type="dxa"/>
          <w:shd w:val="clear" w:color="auto" w:fill="F2F2F2"/>
          <w:vAlign w:val="center"/>
        </w:tcPr>
        <w:p w14:paraId="3AFA1BCF" w14:textId="77777777" w:rsidR="00CF5800" w:rsidRPr="00893E76" w:rsidRDefault="00AA7FB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2809A98B"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CF5800" w:rsidRPr="00C76DF3" w:rsidRDefault="00AA7FB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1DE0C34A"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CF5800" w:rsidRPr="00C76DF3" w:rsidRDefault="00AA7FB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5DCEF0B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CF5800" w:rsidRPr="00C76DF3" w:rsidRDefault="00AA7FB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7C821DF4"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CF5800" w:rsidRPr="00C76DF3" w:rsidRDefault="00AA7FB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E985309" w14:textId="77777777" w:rsidR="00CF5800" w:rsidRDefault="00CF580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6586D" w14:textId="77777777" w:rsidR="00AA7FB1" w:rsidRDefault="00AA7FB1" w:rsidP="009A573F">
      <w:pPr>
        <w:spacing w:after="0" w:line="240" w:lineRule="auto"/>
      </w:pPr>
      <w:r>
        <w:separator/>
      </w:r>
    </w:p>
  </w:footnote>
  <w:footnote w:type="continuationSeparator" w:id="0">
    <w:p w14:paraId="0A6C068B" w14:textId="77777777" w:rsidR="00AA7FB1" w:rsidRDefault="00AA7FB1" w:rsidP="009A573F">
      <w:pPr>
        <w:spacing w:after="0" w:line="240" w:lineRule="auto"/>
      </w:pPr>
      <w:r>
        <w:continuationSeparator/>
      </w:r>
    </w:p>
  </w:footnote>
  <w:footnote w:type="continuationNotice" w:id="1">
    <w:p w14:paraId="5A669A98" w14:textId="77777777" w:rsidR="00AA7FB1" w:rsidRDefault="00AA7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D6AA" w14:textId="77777777" w:rsidR="008265C7" w:rsidRDefault="00826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366CEED" w:rsidR="00CF5800" w:rsidRPr="00DC2685" w:rsidRDefault="00AA7FB1"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F5800">
              <w:rPr>
                <w:sz w:val="16"/>
                <w:szCs w:val="16"/>
              </w:rPr>
              <w:t xml:space="preserve">Contrato de Nível de Serviço de Licenciamento por Volume da Microsoft para Serviços Online da Microsoft (Português do Brasil, </w:t>
            </w:r>
            <w:r w:rsidR="00F24192">
              <w:rPr>
                <w:sz w:val="16"/>
                <w:szCs w:val="16"/>
              </w:rPr>
              <w:t>27º</w:t>
            </w:r>
            <w:r w:rsidR="00CF5800" w:rsidRPr="00AF3F36">
              <w:rPr>
                <w:sz w:val="16"/>
                <w:szCs w:val="16"/>
              </w:rPr>
              <w:t xml:space="preserve"> de </w:t>
            </w:r>
            <w:r w:rsidR="00B95269">
              <w:rPr>
                <w:sz w:val="16"/>
                <w:szCs w:val="16"/>
              </w:rPr>
              <w:t>junho</w:t>
            </w:r>
            <w:r w:rsidR="00B95269" w:rsidRPr="0034676D">
              <w:rPr>
                <w:sz w:val="16"/>
                <w:szCs w:val="16"/>
              </w:rPr>
              <w:t xml:space="preserve"> </w:t>
            </w:r>
            <w:r w:rsidR="00CF5800" w:rsidRPr="000E130A">
              <w:rPr>
                <w:sz w:val="16"/>
                <w:szCs w:val="16"/>
              </w:rPr>
              <w:t>de 2016</w:t>
            </w:r>
            <w:r w:rsidR="00CF5800">
              <w:rPr>
                <w:sz w:val="16"/>
                <w:szCs w:val="16"/>
              </w:rPr>
              <w:t>)</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8265C7">
              <w:rPr>
                <w:noProof/>
                <w:sz w:val="16"/>
                <w:szCs w:val="16"/>
              </w:rPr>
              <w:t>21</w:t>
            </w:r>
            <w:r w:rsidR="00CF580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C8F9" w14:textId="77777777" w:rsidR="008265C7" w:rsidRDefault="00826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D3EB148" w:rsidR="00CF5800" w:rsidRPr="00DC2685" w:rsidRDefault="00AA7FB1"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F5800" w:rsidRPr="0034676D">
          <w:rPr>
            <w:sz w:val="16"/>
            <w:szCs w:val="16"/>
          </w:rPr>
          <w:t xml:space="preserve">Contrato de Nível de Serviço de Licenciamento por Volume da Microsoft para Serviços Online da Microsoft (Português do Brasil, </w:t>
        </w:r>
        <w:r w:rsidR="00F24192">
          <w:rPr>
            <w:sz w:val="16"/>
            <w:szCs w:val="16"/>
          </w:rPr>
          <w:t>27º</w:t>
        </w:r>
        <w:r w:rsidR="00CF5800" w:rsidRPr="0034676D">
          <w:rPr>
            <w:sz w:val="16"/>
            <w:szCs w:val="16"/>
          </w:rPr>
          <w:t xml:space="preserve"> de </w:t>
        </w:r>
        <w:r w:rsidR="00B95269">
          <w:rPr>
            <w:sz w:val="16"/>
            <w:szCs w:val="16"/>
          </w:rPr>
          <w:t>junho</w:t>
        </w:r>
        <w:r w:rsidR="00CF5800" w:rsidRPr="0034676D">
          <w:rPr>
            <w:sz w:val="16"/>
            <w:szCs w:val="16"/>
          </w:rPr>
          <w:t xml:space="preserve"> de 2016)</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8265C7">
          <w:rPr>
            <w:noProof/>
            <w:sz w:val="16"/>
            <w:szCs w:val="16"/>
          </w:rPr>
          <w:t>2</w:t>
        </w:r>
        <w:r w:rsidR="00CF58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A8TMDL6Q3c01KbEsuysXROCk5rwetZZK4qZ6uyA405QgieLCrgaS6mEO/qcEtPgya5i8yQtKxyw1DpyVhxj/pw==" w:salt="PAnOkXnjyxBvP4bqfYghx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74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5C7"/>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A7FB1"/>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C995-F623-4E4C-B44F-CCDDF629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22250</Words>
  <Characters>126826</Characters>
  <Application>Microsoft Office Word</Application>
  <DocSecurity>8</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2016-06-30T15:37:00Z</dcterms:created>
  <dcterms:modified xsi:type="dcterms:W3CDTF">2016-06-30T15:38:00Z</dcterms:modified>
</cp:coreProperties>
</file>